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C" w:rsidRPr="004F2B97" w:rsidRDefault="00DF367C" w:rsidP="00DF3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B9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F367C" w:rsidRPr="004F2B97" w:rsidRDefault="00DF367C" w:rsidP="00DF3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B97">
        <w:rPr>
          <w:rFonts w:ascii="Times New Roman" w:hAnsi="Times New Roman"/>
          <w:sz w:val="28"/>
          <w:szCs w:val="28"/>
        </w:rPr>
        <w:t>СУРГУТСКИЙ РАЙОН</w:t>
      </w:r>
    </w:p>
    <w:p w:rsidR="00DF367C" w:rsidRPr="004F2B97" w:rsidRDefault="00DF367C" w:rsidP="00DF3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B97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"ЛЯНТОРСКАЯ ДЕТСКАЯ ШКОЛА ИСКУССТВ №1"</w:t>
      </w:r>
    </w:p>
    <w:p w:rsidR="00DF367C" w:rsidRPr="004F2B97" w:rsidRDefault="00DF367C" w:rsidP="00DF3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B97">
        <w:rPr>
          <w:rFonts w:ascii="Times New Roman" w:hAnsi="Times New Roman"/>
          <w:sz w:val="28"/>
          <w:szCs w:val="28"/>
        </w:rPr>
        <w:t>(МБОУ ДО "ЛДШИ №1")</w:t>
      </w: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DF367C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367C">
        <w:rPr>
          <w:rFonts w:ascii="Times New Roman" w:hAnsi="Times New Roman" w:cs="Times New Roman"/>
          <w:sz w:val="28"/>
          <w:szCs w:val="28"/>
        </w:rPr>
        <w:t>МЕТОДИЧЕСКИЙ ДОКЛАД</w:t>
      </w:r>
    </w:p>
    <w:p w:rsidR="00556588" w:rsidRPr="00DF367C" w:rsidRDefault="00556588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6588" w:rsidRDefault="00DF367C" w:rsidP="00DF367C">
      <w:pPr>
        <w:tabs>
          <w:tab w:val="left" w:pos="8789"/>
        </w:tabs>
        <w:spacing w:after="0" w:line="360" w:lineRule="auto"/>
        <w:ind w:left="-284"/>
        <w:jc w:val="center"/>
        <w:rPr>
          <w:rFonts w:ascii="Times New Roman" w:eastAsiaTheme="minorHAnsi" w:hAnsi="Times New Roman"/>
          <w:sz w:val="28"/>
          <w:szCs w:val="28"/>
        </w:rPr>
      </w:pPr>
      <w:r w:rsidRPr="00DF367C">
        <w:rPr>
          <w:rFonts w:ascii="Times New Roman" w:eastAsiaTheme="minorHAnsi" w:hAnsi="Times New Roman"/>
          <w:sz w:val="28"/>
          <w:szCs w:val="28"/>
        </w:rPr>
        <w:t>«Р</w:t>
      </w:r>
      <w:r w:rsidRPr="00DF367C">
        <w:rPr>
          <w:rFonts w:ascii="Times New Roman" w:eastAsiaTheme="minorHAnsi" w:hAnsi="Times New Roman"/>
          <w:sz w:val="28"/>
          <w:szCs w:val="28"/>
        </w:rPr>
        <w:t>АЗВИТИ</w:t>
      </w:r>
      <w:r w:rsidRPr="00DF367C">
        <w:rPr>
          <w:rFonts w:ascii="Times New Roman" w:eastAsiaTheme="minorHAnsi" w:hAnsi="Times New Roman"/>
          <w:sz w:val="28"/>
          <w:szCs w:val="28"/>
        </w:rPr>
        <w:t>Е</w:t>
      </w:r>
      <w:r w:rsidRPr="00DF367C">
        <w:rPr>
          <w:rFonts w:ascii="Times New Roman" w:eastAsiaTheme="minorHAnsi" w:hAnsi="Times New Roman"/>
          <w:sz w:val="28"/>
          <w:szCs w:val="28"/>
        </w:rPr>
        <w:t xml:space="preserve"> НАВЫКА ЧТЕНИЯ С ЛИСТА </w:t>
      </w:r>
    </w:p>
    <w:p w:rsidR="00DF367C" w:rsidRPr="00DF367C" w:rsidRDefault="00DF367C" w:rsidP="00DF367C">
      <w:pPr>
        <w:tabs>
          <w:tab w:val="left" w:pos="8789"/>
        </w:tabs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DF367C">
        <w:rPr>
          <w:rFonts w:ascii="Times New Roman" w:hAnsi="Times New Roman"/>
          <w:sz w:val="28"/>
          <w:szCs w:val="28"/>
        </w:rPr>
        <w:t>НА УРОКАХ ФОРТЕПИАНО»</w:t>
      </w:r>
    </w:p>
    <w:p w:rsidR="00DF367C" w:rsidRPr="004F2B97" w:rsidRDefault="00DF367C" w:rsidP="00DF36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67C" w:rsidRDefault="00DF367C" w:rsidP="00D671F7">
      <w:pPr>
        <w:pStyle w:val="a5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Pr="004F2B9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по классу фортепиано,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671F7">
        <w:rPr>
          <w:rFonts w:ascii="Times New Roman" w:hAnsi="Times New Roman" w:cs="Times New Roman"/>
          <w:sz w:val="28"/>
          <w:szCs w:val="28"/>
        </w:rPr>
        <w:t xml:space="preserve">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671F7">
        <w:rPr>
          <w:rFonts w:ascii="Times New Roman" w:hAnsi="Times New Roman" w:cs="Times New Roman"/>
          <w:sz w:val="28"/>
          <w:szCs w:val="28"/>
        </w:rPr>
        <w:t>льдаровна</w:t>
      </w:r>
      <w:proofErr w:type="spellEnd"/>
    </w:p>
    <w:p w:rsidR="00D671F7" w:rsidRPr="004F2B97" w:rsidRDefault="00D671F7" w:rsidP="00D671F7">
      <w:pPr>
        <w:pStyle w:val="a5"/>
        <w:ind w:left="66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67C" w:rsidRPr="004F2B97" w:rsidRDefault="00DF367C" w:rsidP="00DF367C">
      <w:pPr>
        <w:pStyle w:val="a5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Default="00DF367C" w:rsidP="00DF367C">
      <w:pPr>
        <w:pStyle w:val="a5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Default="00DF367C" w:rsidP="00DF367C">
      <w:pPr>
        <w:pStyle w:val="a5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4F2B97" w:rsidRDefault="00DF367C" w:rsidP="00DF367C">
      <w:pPr>
        <w:pStyle w:val="a5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DF367C" w:rsidRPr="008E5F6B" w:rsidRDefault="00DF367C" w:rsidP="00DF36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5F6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8E5F6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F367C" w:rsidRPr="001963E4" w:rsidRDefault="00DF367C" w:rsidP="00DF367C">
      <w:pPr>
        <w:spacing w:after="0" w:line="360" w:lineRule="auto"/>
        <w:ind w:firstLine="113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                                     </w:t>
      </w:r>
      <w:r w:rsidRPr="001963E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одержание</w:t>
      </w:r>
    </w:p>
    <w:p w:rsidR="00DF367C" w:rsidRPr="001963E4" w:rsidRDefault="00DF367C" w:rsidP="00DF367C">
      <w:pPr>
        <w:spacing w:after="0" w:line="360" w:lineRule="auto"/>
        <w:ind w:firstLine="113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DF367C" w:rsidRPr="001963E4" w:rsidRDefault="00DF367C" w:rsidP="00DF367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963E4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Пояснительная записка</w:t>
      </w:r>
      <w:r w:rsidRPr="001963E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____________________________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______________3</w:t>
      </w:r>
    </w:p>
    <w:p w:rsidR="00DF367C" w:rsidRPr="001963E4" w:rsidRDefault="00DF367C" w:rsidP="00DF36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Основная часть                                                                                                  3</w:t>
      </w:r>
    </w:p>
    <w:p w:rsidR="00DF367C" w:rsidRDefault="002547B1" w:rsidP="00DF367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Заключение</w:t>
      </w:r>
      <w:r w:rsidR="00DF367C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7</w:t>
      </w:r>
      <w:r w:rsidR="00DF367C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DF367C" w:rsidRPr="001963E4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 </w:t>
      </w:r>
      <w:r w:rsidR="00DF367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DF367C" w:rsidRDefault="00DF367C" w:rsidP="00DF36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963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Список литературы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</w:t>
      </w:r>
      <w:r w:rsidR="002547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</w:p>
    <w:p w:rsidR="00DF367C" w:rsidRPr="001963E4" w:rsidRDefault="00DF367C" w:rsidP="00DF36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Данные об авторе                                                                                             </w:t>
      </w:r>
      <w:r w:rsidR="002547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Pr="001963E4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67C" w:rsidRDefault="00DF367C" w:rsidP="00DF367C">
      <w:pPr>
        <w:spacing w:line="360" w:lineRule="auto"/>
        <w:ind w:left="-284" w:right="56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F367C" w:rsidRPr="00C61763" w:rsidRDefault="00556588" w:rsidP="00556588">
      <w:pPr>
        <w:tabs>
          <w:tab w:val="left" w:pos="8789"/>
        </w:tabs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556588">
        <w:rPr>
          <w:rFonts w:ascii="Times New Roman" w:eastAsiaTheme="minorHAnsi" w:hAnsi="Times New Roman"/>
          <w:sz w:val="28"/>
          <w:szCs w:val="28"/>
        </w:rPr>
        <w:t xml:space="preserve">Чтение с листа было и остается </w:t>
      </w:r>
      <w:r>
        <w:rPr>
          <w:rFonts w:ascii="Times New Roman" w:eastAsiaTheme="minorHAnsi" w:hAnsi="Times New Roman"/>
          <w:sz w:val="28"/>
          <w:szCs w:val="28"/>
        </w:rPr>
        <w:t>одной из важнейших задач обучения  детей игре на фортепиано, поставленных перед педаго</w:t>
      </w:r>
      <w:r w:rsidR="00130089">
        <w:rPr>
          <w:rFonts w:ascii="Times New Roman" w:eastAsiaTheme="minorHAnsi" w:hAnsi="Times New Roman"/>
          <w:sz w:val="28"/>
          <w:szCs w:val="28"/>
        </w:rPr>
        <w:t>гом</w:t>
      </w:r>
      <w:r w:rsidRPr="00556588">
        <w:rPr>
          <w:rFonts w:ascii="Times New Roman" w:hAnsi="Times New Roman"/>
          <w:sz w:val="28"/>
          <w:szCs w:val="28"/>
        </w:rPr>
        <w:t xml:space="preserve"> </w:t>
      </w:r>
      <w:r w:rsidRPr="00C617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процессе му</w:t>
      </w:r>
      <w:r w:rsidRPr="00556588">
        <w:rPr>
          <w:rFonts w:ascii="Times New Roman" w:eastAsiaTheme="minorHAnsi" w:hAnsi="Times New Roman"/>
          <w:sz w:val="28"/>
          <w:szCs w:val="28"/>
        </w:rPr>
        <w:t xml:space="preserve">зыкального образования. Развитие этого навыка самым непосредственным образом влияет на эффективность всего учебного процесса, позволяет усвоить максимум информации в короткие сроки, расширяя музыкальный кругозор, открывая перед учеником большие возможности для ознакомления с музыкальной литературой. Владение этим навыком пробуждает интерес к </w:t>
      </w:r>
      <w:proofErr w:type="spellStart"/>
      <w:r w:rsidRPr="00556588">
        <w:rPr>
          <w:rFonts w:ascii="Times New Roman" w:eastAsiaTheme="minorHAnsi" w:hAnsi="Times New Roman"/>
          <w:sz w:val="28"/>
          <w:szCs w:val="28"/>
        </w:rPr>
        <w:t>музицированию</w:t>
      </w:r>
      <w:proofErr w:type="spellEnd"/>
      <w:r w:rsidRPr="00556588">
        <w:rPr>
          <w:rFonts w:ascii="Times New Roman" w:eastAsiaTheme="minorHAnsi" w:hAnsi="Times New Roman"/>
          <w:sz w:val="28"/>
          <w:szCs w:val="28"/>
        </w:rPr>
        <w:t>, закладывая основы будущей самостоятельности.</w:t>
      </w:r>
    </w:p>
    <w:p w:rsidR="00556588" w:rsidRPr="00556588" w:rsidRDefault="00DF367C" w:rsidP="00556588">
      <w:pPr>
        <w:tabs>
          <w:tab w:val="left" w:pos="8789"/>
        </w:tabs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294F8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данной</w:t>
      </w:r>
      <w:r w:rsidRPr="00294F8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работы</w:t>
      </w:r>
      <w:r w:rsidRPr="00294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заключается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том, что подтверждает потребност</w:t>
      </w:r>
      <w:r w:rsidR="007D1E36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применения в   современной педагогике </w:t>
      </w:r>
      <w:r w:rsidRPr="00C61763">
        <w:rPr>
          <w:rFonts w:ascii="Times New Roman" w:hAnsi="Times New Roman"/>
          <w:sz w:val="28"/>
          <w:szCs w:val="28"/>
        </w:rPr>
        <w:t xml:space="preserve"> различных методов </w:t>
      </w:r>
      <w:r w:rsidR="007D1E36">
        <w:rPr>
          <w:rFonts w:ascii="Times New Roman" w:hAnsi="Times New Roman"/>
          <w:sz w:val="28"/>
          <w:szCs w:val="28"/>
        </w:rPr>
        <w:t>для более быстрог</w:t>
      </w:r>
      <w:r w:rsidR="00130089">
        <w:rPr>
          <w:rFonts w:ascii="Times New Roman" w:hAnsi="Times New Roman"/>
          <w:sz w:val="28"/>
          <w:szCs w:val="28"/>
        </w:rPr>
        <w:t xml:space="preserve">о и качественного навыка чтения с листа </w:t>
      </w:r>
      <w:proofErr w:type="gramStart"/>
      <w:r w:rsidR="007D1E36">
        <w:rPr>
          <w:rFonts w:ascii="Times New Roman" w:hAnsi="Times New Roman"/>
          <w:sz w:val="28"/>
          <w:szCs w:val="28"/>
        </w:rPr>
        <w:t>обучающи</w:t>
      </w:r>
      <w:r w:rsidR="00130089">
        <w:rPr>
          <w:rFonts w:ascii="Times New Roman" w:hAnsi="Times New Roman"/>
          <w:sz w:val="28"/>
          <w:szCs w:val="28"/>
        </w:rPr>
        <w:t>ми</w:t>
      </w:r>
      <w:r w:rsidR="007D1E36">
        <w:rPr>
          <w:rFonts w:ascii="Times New Roman" w:hAnsi="Times New Roman"/>
          <w:sz w:val="28"/>
          <w:szCs w:val="28"/>
        </w:rPr>
        <w:t>ся</w:t>
      </w:r>
      <w:proofErr w:type="gramEnd"/>
      <w:r w:rsidR="007D1E36">
        <w:rPr>
          <w:rFonts w:ascii="Times New Roman" w:hAnsi="Times New Roman"/>
          <w:sz w:val="28"/>
          <w:szCs w:val="28"/>
        </w:rPr>
        <w:t xml:space="preserve">. </w:t>
      </w:r>
      <w:r w:rsidR="00556588" w:rsidRPr="00556588">
        <w:rPr>
          <w:rFonts w:ascii="Times New Roman" w:eastAsiaTheme="minorHAnsi" w:hAnsi="Times New Roman"/>
          <w:sz w:val="28"/>
          <w:szCs w:val="28"/>
        </w:rPr>
        <w:t xml:space="preserve">Специальные наблюдения показывают, что музыкальное мышление учащихся при чтении с листа заметно тонизируется, восприятие становится более ярким, живым, обострённым и цепким. Кроме того, формируются такие личностные качества, как </w:t>
      </w:r>
      <w:r w:rsidR="007D1E36">
        <w:rPr>
          <w:rFonts w:ascii="Times New Roman" w:eastAsiaTheme="minorHAnsi" w:hAnsi="Times New Roman"/>
          <w:sz w:val="28"/>
          <w:szCs w:val="28"/>
        </w:rPr>
        <w:t>сосредоточенность, внимание и</w:t>
      </w:r>
      <w:r w:rsidR="00556588" w:rsidRPr="00556588">
        <w:rPr>
          <w:rFonts w:ascii="Times New Roman" w:eastAsiaTheme="minorHAnsi" w:hAnsi="Times New Roman"/>
          <w:sz w:val="28"/>
          <w:szCs w:val="28"/>
        </w:rPr>
        <w:t xml:space="preserve"> усидчивость. </w:t>
      </w:r>
    </w:p>
    <w:p w:rsidR="00556588" w:rsidRDefault="007D1E36" w:rsidP="00DF367C">
      <w:pPr>
        <w:spacing w:after="0" w:line="360" w:lineRule="auto"/>
        <w:ind w:left="-284" w:right="56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</w:t>
      </w:r>
      <w:r w:rsidRPr="00294F8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ель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доказат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учить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ребёнка грамотно читать с листа (</w:t>
      </w:r>
      <w:r w:rsidR="00130089">
        <w:rPr>
          <w:rFonts w:ascii="Times New Roman" w:eastAsiaTheme="minorHAnsi" w:hAnsi="Times New Roman"/>
          <w:sz w:val="28"/>
          <w:szCs w:val="28"/>
        </w:rPr>
        <w:t xml:space="preserve">можно с </w:t>
      </w:r>
      <w:r>
        <w:rPr>
          <w:rFonts w:ascii="Times New Roman" w:eastAsiaTheme="minorHAnsi" w:hAnsi="Times New Roman"/>
          <w:sz w:val="28"/>
          <w:szCs w:val="28"/>
        </w:rPr>
        <w:t>примен</w:t>
      </w:r>
      <w:r w:rsidR="00130089">
        <w:rPr>
          <w:rFonts w:ascii="Times New Roman" w:eastAsiaTheme="minorHAnsi" w:hAnsi="Times New Roman"/>
          <w:sz w:val="28"/>
          <w:szCs w:val="28"/>
        </w:rPr>
        <w:t>ением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различны</w:t>
      </w:r>
      <w:r w:rsidR="0013008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современны</w:t>
      </w:r>
      <w:r w:rsidR="0013008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образовательны</w:t>
      </w:r>
      <w:r w:rsidR="0013008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</w:t>
      </w:r>
      <w:r w:rsidR="00130089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Считаю, что это</w:t>
      </w:r>
      <w:r w:rsidRPr="007D1E36">
        <w:rPr>
          <w:rFonts w:ascii="Times New Roman" w:eastAsiaTheme="minorHAnsi" w:hAnsi="Times New Roman"/>
          <w:sz w:val="28"/>
          <w:szCs w:val="28"/>
        </w:rPr>
        <w:t xml:space="preserve"> одна из важнейших задач педагога-пианиста. М.Э. </w:t>
      </w:r>
      <w:proofErr w:type="spellStart"/>
      <w:r w:rsidRPr="007D1E36">
        <w:rPr>
          <w:rFonts w:ascii="Times New Roman" w:eastAsiaTheme="minorHAnsi" w:hAnsi="Times New Roman"/>
          <w:sz w:val="28"/>
          <w:szCs w:val="28"/>
        </w:rPr>
        <w:t>Фейгин</w:t>
      </w:r>
      <w:proofErr w:type="spellEnd"/>
      <w:r w:rsidRPr="007D1E36">
        <w:rPr>
          <w:rFonts w:ascii="Times New Roman" w:eastAsiaTheme="minorHAnsi" w:hAnsi="Times New Roman"/>
          <w:sz w:val="28"/>
          <w:szCs w:val="28"/>
        </w:rPr>
        <w:t xml:space="preserve"> сказал: «Учить чтению нотного текста — значит, прежде всего, всесторонне развивать ученика как музыканта».</w:t>
      </w:r>
      <w:r w:rsidRPr="007D1E36">
        <w:rPr>
          <w:rFonts w:ascii="Times New Roman" w:eastAsiaTheme="minorHAnsi" w:hAnsi="Times New Roman"/>
          <w:sz w:val="28"/>
          <w:szCs w:val="28"/>
          <w:vertAlign w:val="superscript"/>
        </w:rPr>
        <w:footnoteReference w:id="1"/>
      </w:r>
      <w:r w:rsidRPr="007D1E3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F367C" w:rsidRPr="000C73BF" w:rsidRDefault="00DF367C" w:rsidP="00DF367C">
      <w:pPr>
        <w:spacing w:after="0" w:line="360" w:lineRule="auto"/>
        <w:ind w:left="-284" w:right="566"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Основная часть</w:t>
      </w:r>
    </w:p>
    <w:p w:rsidR="007D1E36" w:rsidRDefault="007D1E36" w:rsidP="007D1E36">
      <w:pPr>
        <w:spacing w:after="0" w:line="360" w:lineRule="auto"/>
        <w:ind w:left="-284" w:right="566" w:firstLine="708"/>
        <w:jc w:val="both"/>
        <w:rPr>
          <w:rFonts w:ascii="Times New Roman" w:hAnsi="Times New Roman"/>
          <w:sz w:val="28"/>
          <w:szCs w:val="28"/>
        </w:rPr>
      </w:pPr>
      <w:r w:rsidRPr="007D1E36">
        <w:rPr>
          <w:rFonts w:ascii="Times New Roman" w:eastAsiaTheme="minorHAnsi" w:hAnsi="Times New Roman"/>
          <w:sz w:val="28"/>
          <w:szCs w:val="28"/>
        </w:rPr>
        <w:t xml:space="preserve">Много внимания развитию навыка чтения с листа уделяли такие выдающиеся педагоги-музыканты как Л.А. </w:t>
      </w:r>
      <w:proofErr w:type="spellStart"/>
      <w:r w:rsidRPr="007D1E36">
        <w:rPr>
          <w:rFonts w:ascii="Times New Roman" w:eastAsiaTheme="minorHAnsi" w:hAnsi="Times New Roman"/>
          <w:sz w:val="28"/>
          <w:szCs w:val="28"/>
        </w:rPr>
        <w:t>Баренбойм</w:t>
      </w:r>
      <w:proofErr w:type="spellEnd"/>
      <w:r w:rsidRPr="007D1E36">
        <w:rPr>
          <w:rFonts w:ascii="Times New Roman" w:eastAsiaTheme="minorHAnsi" w:hAnsi="Times New Roman"/>
          <w:sz w:val="28"/>
          <w:szCs w:val="28"/>
        </w:rPr>
        <w:t xml:space="preserve">, Г.М. Коган, Ф.Д. Брянская и др. </w:t>
      </w:r>
    </w:p>
    <w:p w:rsidR="006E0D5B" w:rsidRPr="006E0D5B" w:rsidRDefault="007D1E36" w:rsidP="006E0D5B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7D1E36">
        <w:rPr>
          <w:rFonts w:ascii="Times New Roman" w:eastAsiaTheme="minorHAnsi" w:hAnsi="Times New Roman"/>
          <w:sz w:val="28"/>
          <w:szCs w:val="28"/>
        </w:rPr>
        <w:t>Занятия по развитию навыка чтения с листа необходимо начинать на самом раннем этапе обучения</w:t>
      </w:r>
      <w:r w:rsidR="006E0D5B">
        <w:rPr>
          <w:rFonts w:ascii="Times New Roman" w:eastAsiaTheme="minorHAnsi" w:hAnsi="Times New Roman"/>
          <w:sz w:val="28"/>
          <w:szCs w:val="28"/>
        </w:rPr>
        <w:t>.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 xml:space="preserve"> 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 xml:space="preserve">Практика </w:t>
      </w:r>
      <w:r w:rsidR="006E0D5B">
        <w:rPr>
          <w:rFonts w:ascii="Times New Roman" w:eastAsiaTheme="minorHAnsi" w:hAnsi="Times New Roman"/>
          <w:sz w:val="28"/>
          <w:szCs w:val="28"/>
        </w:rPr>
        <w:t xml:space="preserve">опытных педагогов-музыкантов (и даже уже в моём случае – небольшая практика педагогического опыта) </w:t>
      </w:r>
      <w:r w:rsidR="006E0D5B" w:rsidRPr="006E0D5B">
        <w:rPr>
          <w:rFonts w:ascii="Times New Roman" w:eastAsiaTheme="minorHAnsi" w:hAnsi="Times New Roman"/>
          <w:sz w:val="28"/>
          <w:szCs w:val="28"/>
        </w:rPr>
        <w:lastRenderedPageBreak/>
        <w:t xml:space="preserve">показывает, что на уроке </w:t>
      </w:r>
      <w:r w:rsidR="006E0D5B">
        <w:rPr>
          <w:rFonts w:ascii="Times New Roman" w:eastAsiaTheme="minorHAnsi" w:hAnsi="Times New Roman"/>
          <w:sz w:val="28"/>
          <w:szCs w:val="28"/>
        </w:rPr>
        <w:t xml:space="preserve">предмета «Специальность и чтения с листа» для </w:t>
      </w:r>
      <w:r w:rsidR="0080600D">
        <w:rPr>
          <w:rFonts w:ascii="Times New Roman" w:eastAsiaTheme="minorHAnsi" w:hAnsi="Times New Roman"/>
          <w:sz w:val="28"/>
          <w:szCs w:val="28"/>
        </w:rPr>
        <w:t xml:space="preserve">приобретения навыка чтения нот </w:t>
      </w:r>
      <w:r w:rsidR="006E0D5B">
        <w:rPr>
          <w:rFonts w:ascii="Times New Roman" w:eastAsiaTheme="minorHAnsi" w:hAnsi="Times New Roman"/>
          <w:sz w:val="28"/>
          <w:szCs w:val="28"/>
        </w:rPr>
        <w:t xml:space="preserve">следует 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 xml:space="preserve">использовать следующий план подготовки к </w:t>
      </w:r>
      <w:r w:rsidR="0080600D">
        <w:rPr>
          <w:rFonts w:ascii="Times New Roman" w:eastAsiaTheme="minorHAnsi" w:hAnsi="Times New Roman"/>
          <w:sz w:val="28"/>
          <w:szCs w:val="28"/>
        </w:rPr>
        <w:t>про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>чтению с листа:</w:t>
      </w:r>
    </w:p>
    <w:p w:rsidR="006E0D5B" w:rsidRPr="006E0D5B" w:rsidRDefault="00950808" w:rsidP="006E0D5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>пределить тональность, обратить внимание на ключевые и случайные знаки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E0D5B" w:rsidRPr="006E0D5B" w:rsidRDefault="00950808" w:rsidP="006E0D5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 xml:space="preserve">роанализировать ритмические особенности произведения и </w:t>
      </w:r>
      <w:proofErr w:type="gramStart"/>
      <w:r w:rsidR="006E0D5B" w:rsidRPr="006E0D5B">
        <w:rPr>
          <w:rFonts w:ascii="Times New Roman" w:eastAsiaTheme="minorHAnsi" w:hAnsi="Times New Roman"/>
          <w:sz w:val="28"/>
          <w:szCs w:val="28"/>
        </w:rPr>
        <w:t>прохлопать</w:t>
      </w:r>
      <w:proofErr w:type="gramEnd"/>
      <w:r w:rsidR="006E0D5B" w:rsidRPr="006E0D5B">
        <w:rPr>
          <w:rFonts w:ascii="Times New Roman" w:eastAsiaTheme="minorHAnsi" w:hAnsi="Times New Roman"/>
          <w:sz w:val="28"/>
          <w:szCs w:val="28"/>
        </w:rPr>
        <w:t xml:space="preserve"> ритм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E0D5B" w:rsidRPr="006E0D5B" w:rsidRDefault="00950808" w:rsidP="006E0D5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>азобрать строение произведения: деление на фразы, предложения, определить количество часте</w:t>
      </w:r>
      <w:r>
        <w:rPr>
          <w:rFonts w:ascii="Times New Roman" w:eastAsiaTheme="minorHAnsi" w:hAnsi="Times New Roman"/>
          <w:sz w:val="28"/>
          <w:szCs w:val="28"/>
        </w:rPr>
        <w:t>й;</w:t>
      </w:r>
    </w:p>
    <w:p w:rsidR="006E0D5B" w:rsidRPr="006E0D5B" w:rsidRDefault="00950808" w:rsidP="006E0D5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 xml:space="preserve">роследить за развитием мелодической линии (направление движения, наличие скачков, </w:t>
      </w:r>
      <w:proofErr w:type="spellStart"/>
      <w:r w:rsidR="006E0D5B" w:rsidRPr="006E0D5B">
        <w:rPr>
          <w:rFonts w:ascii="Times New Roman" w:eastAsiaTheme="minorHAnsi" w:hAnsi="Times New Roman"/>
          <w:sz w:val="28"/>
          <w:szCs w:val="28"/>
        </w:rPr>
        <w:t>поступенного</w:t>
      </w:r>
      <w:proofErr w:type="spellEnd"/>
      <w:r w:rsidR="006E0D5B" w:rsidRPr="006E0D5B">
        <w:rPr>
          <w:rFonts w:ascii="Times New Roman" w:eastAsiaTheme="minorHAnsi" w:hAnsi="Times New Roman"/>
          <w:sz w:val="28"/>
          <w:szCs w:val="28"/>
        </w:rPr>
        <w:t xml:space="preserve"> движения, движения по аккордам и т.д.)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E0D5B" w:rsidRPr="006E0D5B" w:rsidRDefault="00950808" w:rsidP="006E0D5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>родумать аппликатуру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E0D5B" w:rsidRPr="006E0D5B" w:rsidRDefault="00950808" w:rsidP="006E0D5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6E0D5B" w:rsidRPr="006E0D5B">
        <w:rPr>
          <w:rFonts w:ascii="Times New Roman" w:eastAsiaTheme="minorHAnsi" w:hAnsi="Times New Roman"/>
          <w:sz w:val="28"/>
          <w:szCs w:val="28"/>
        </w:rPr>
        <w:t>братить внимание на динамику и штрихи.</w:t>
      </w:r>
    </w:p>
    <w:p w:rsidR="00A97191" w:rsidRPr="00A97191" w:rsidRDefault="006E0D5B" w:rsidP="00A97191">
      <w:pPr>
        <w:tabs>
          <w:tab w:val="left" w:pos="284"/>
        </w:tabs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97191">
        <w:rPr>
          <w:rFonts w:ascii="Times New Roman" w:eastAsiaTheme="minorHAnsi" w:hAnsi="Times New Roman"/>
          <w:sz w:val="28"/>
          <w:szCs w:val="28"/>
        </w:rPr>
        <w:t>Чтобы понять схему работы с ритмом, о</w:t>
      </w:r>
      <w:r w:rsidR="00A97191" w:rsidRPr="00A97191">
        <w:rPr>
          <w:rFonts w:ascii="Times New Roman" w:eastAsiaTheme="minorHAnsi" w:hAnsi="Times New Roman"/>
          <w:sz w:val="28"/>
          <w:szCs w:val="28"/>
        </w:rPr>
        <w:t xml:space="preserve">становимся подробней на методике работы с </w:t>
      </w:r>
      <w:r w:rsidR="00A97191">
        <w:rPr>
          <w:rFonts w:ascii="Times New Roman" w:eastAsiaTheme="minorHAnsi" w:hAnsi="Times New Roman"/>
          <w:sz w:val="28"/>
          <w:szCs w:val="28"/>
        </w:rPr>
        <w:t>ним</w:t>
      </w:r>
      <w:r w:rsidR="00A97191" w:rsidRPr="00A97191">
        <w:rPr>
          <w:rFonts w:ascii="Times New Roman" w:eastAsiaTheme="minorHAnsi" w:hAnsi="Times New Roman"/>
          <w:sz w:val="28"/>
          <w:szCs w:val="28"/>
        </w:rPr>
        <w:t xml:space="preserve">. В </w:t>
      </w:r>
      <w:proofErr w:type="spellStart"/>
      <w:r w:rsidR="00A97191" w:rsidRPr="00A97191">
        <w:rPr>
          <w:rFonts w:ascii="Times New Roman" w:eastAsiaTheme="minorHAnsi" w:hAnsi="Times New Roman"/>
          <w:sz w:val="28"/>
          <w:szCs w:val="28"/>
        </w:rPr>
        <w:t>донотный</w:t>
      </w:r>
      <w:proofErr w:type="spellEnd"/>
      <w:r w:rsidR="00A97191" w:rsidRPr="00A97191">
        <w:rPr>
          <w:rFonts w:ascii="Times New Roman" w:eastAsiaTheme="minorHAnsi" w:hAnsi="Times New Roman"/>
          <w:sz w:val="28"/>
          <w:szCs w:val="28"/>
        </w:rPr>
        <w:t xml:space="preserve"> период для обозначения длительностей лучше использовать упрощенный вариант графических изображений в виде длинных и коротких горизонтальных линий. Например: </w:t>
      </w:r>
    </w:p>
    <w:p w:rsidR="00A97191" w:rsidRPr="00A97191" w:rsidRDefault="00950808" w:rsidP="00A97191">
      <w:pPr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Ночь пришла, ночь пришла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97191" w:rsidRPr="00A97191">
        <w:rPr>
          <w:rFonts w:ascii="Times New Roman" w:eastAsiaTheme="minorHAnsi" w:hAnsi="Times New Roman"/>
          <w:sz w:val="28"/>
          <w:szCs w:val="28"/>
        </w:rPr>
        <w:t xml:space="preserve"> - - –, - - –.        </w:t>
      </w:r>
      <w:proofErr w:type="gramEnd"/>
      <w:r w:rsidR="00A97191" w:rsidRPr="00A97191">
        <w:rPr>
          <w:rFonts w:ascii="Times New Roman" w:eastAsiaTheme="minorHAnsi" w:hAnsi="Times New Roman"/>
          <w:sz w:val="28"/>
          <w:szCs w:val="28"/>
        </w:rPr>
        <w:t>Задремал петушок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97191" w:rsidRPr="00A97191">
        <w:rPr>
          <w:rFonts w:ascii="Times New Roman" w:eastAsiaTheme="minorHAnsi" w:hAnsi="Times New Roman"/>
          <w:sz w:val="28"/>
          <w:szCs w:val="28"/>
        </w:rPr>
        <w:t xml:space="preserve"> - - –, </w:t>
      </w:r>
    </w:p>
    <w:p w:rsidR="00A97191" w:rsidRPr="00A97191" w:rsidRDefault="00A97191" w:rsidP="00A97191">
      <w:pPr>
        <w:spacing w:after="0" w:line="360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A97191">
        <w:rPr>
          <w:rFonts w:ascii="Times New Roman" w:eastAsiaTheme="minorHAnsi" w:hAnsi="Times New Roman"/>
          <w:sz w:val="28"/>
          <w:szCs w:val="28"/>
        </w:rPr>
        <w:t>Темноту привела</w:t>
      </w:r>
      <w:proofErr w:type="gramStart"/>
      <w:r w:rsidR="009508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A97191">
        <w:rPr>
          <w:rFonts w:ascii="Times New Roman" w:eastAsiaTheme="minorHAnsi" w:hAnsi="Times New Roman"/>
          <w:sz w:val="28"/>
          <w:szCs w:val="28"/>
        </w:rPr>
        <w:t xml:space="preserve"> - - – - - –,                           </w:t>
      </w:r>
      <w:proofErr w:type="gramEnd"/>
      <w:r w:rsidRPr="00A97191">
        <w:rPr>
          <w:rFonts w:ascii="Times New Roman" w:eastAsiaTheme="minorHAnsi" w:hAnsi="Times New Roman"/>
          <w:sz w:val="28"/>
          <w:szCs w:val="28"/>
        </w:rPr>
        <w:t>И запел сверчок</w:t>
      </w:r>
      <w:r w:rsidR="009508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A97191">
        <w:rPr>
          <w:rFonts w:ascii="Times New Roman" w:eastAsiaTheme="minorHAnsi" w:hAnsi="Times New Roman"/>
          <w:sz w:val="28"/>
          <w:szCs w:val="28"/>
        </w:rPr>
        <w:t xml:space="preserve"> - - – – –. </w:t>
      </w:r>
    </w:p>
    <w:p w:rsidR="00690F8A" w:rsidRDefault="00A97191" w:rsidP="00690F8A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A97191">
        <w:rPr>
          <w:rFonts w:ascii="Times New Roman" w:eastAsiaTheme="minorHAnsi" w:hAnsi="Times New Roman"/>
          <w:sz w:val="28"/>
          <w:szCs w:val="28"/>
        </w:rPr>
        <w:t>Затем линии переводятся в вертикальное положение «встают на ножки», короткие «берутся за ручки» (таким образом, изображаются четверти и восьмые)</w:t>
      </w:r>
      <w:r w:rsidRPr="00A97191">
        <w:rPr>
          <w:rFonts w:ascii="Times New Roman" w:eastAsiaTheme="minorHAnsi" w:hAnsi="Times New Roman"/>
          <w:sz w:val="28"/>
          <w:szCs w:val="28"/>
          <w:vertAlign w:val="superscript"/>
        </w:rPr>
        <w:footnoteReference w:id="2"/>
      </w:r>
      <w:r w:rsidRPr="00A97191">
        <w:rPr>
          <w:rFonts w:ascii="Times New Roman" w:eastAsiaTheme="minorHAnsi" w:hAnsi="Times New Roman"/>
          <w:sz w:val="28"/>
          <w:szCs w:val="28"/>
        </w:rPr>
        <w:t>. Ученику так же нужно объяснить, что</w:t>
      </w:r>
      <w:r w:rsidR="00690F8A">
        <w:rPr>
          <w:rFonts w:ascii="Times New Roman" w:eastAsiaTheme="minorHAnsi" w:hAnsi="Times New Roman"/>
          <w:sz w:val="28"/>
          <w:szCs w:val="28"/>
        </w:rPr>
        <w:t xml:space="preserve"> мелкие длительности стремятся </w:t>
      </w:r>
      <w:r w:rsidRPr="00A971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90F8A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="00690F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A97191">
        <w:rPr>
          <w:rFonts w:ascii="Times New Roman" w:eastAsiaTheme="minorHAnsi" w:hAnsi="Times New Roman"/>
          <w:sz w:val="28"/>
          <w:szCs w:val="28"/>
        </w:rPr>
        <w:t xml:space="preserve">более крупным. Хорошо помогает ощущению ритмической основы произведения пение со словами. Важно с самого начала выработать точное воспроизведение ритмического рисунка. «Вне ритма, т.е. </w:t>
      </w:r>
      <w:proofErr w:type="gramStart"/>
      <w:r w:rsidRPr="00A97191">
        <w:rPr>
          <w:rFonts w:ascii="Times New Roman" w:eastAsiaTheme="minorHAnsi" w:hAnsi="Times New Roman"/>
          <w:sz w:val="28"/>
          <w:szCs w:val="28"/>
        </w:rPr>
        <w:t>вне временной</w:t>
      </w:r>
      <w:proofErr w:type="gramEnd"/>
      <w:r w:rsidRPr="00A97191">
        <w:rPr>
          <w:rFonts w:ascii="Times New Roman" w:eastAsiaTheme="minorHAnsi" w:hAnsi="Times New Roman"/>
          <w:sz w:val="28"/>
          <w:szCs w:val="28"/>
        </w:rPr>
        <w:t xml:space="preserve"> организации музыкальной, нет и</w:t>
      </w:r>
      <w:r>
        <w:rPr>
          <w:rFonts w:ascii="Times New Roman" w:eastAsiaTheme="minorHAnsi" w:hAnsi="Times New Roman"/>
          <w:sz w:val="28"/>
          <w:szCs w:val="28"/>
        </w:rPr>
        <w:t xml:space="preserve"> музыки как искусства</w:t>
      </w:r>
      <w:r w:rsidRPr="00A97191">
        <w:rPr>
          <w:rFonts w:ascii="Times New Roman" w:eastAsiaTheme="minorHAnsi" w:hAnsi="Times New Roman"/>
          <w:sz w:val="28"/>
          <w:szCs w:val="28"/>
        </w:rPr>
        <w:t>»</w:t>
      </w:r>
      <w:r w:rsidRPr="00A97191">
        <w:rPr>
          <w:rFonts w:ascii="Times New Roman" w:eastAsiaTheme="minorHAnsi" w:hAnsi="Times New Roman"/>
          <w:sz w:val="28"/>
          <w:szCs w:val="28"/>
          <w:vertAlign w:val="superscript"/>
        </w:rPr>
        <w:footnoteReference w:id="3"/>
      </w:r>
      <w:r w:rsidRPr="00A97191">
        <w:rPr>
          <w:rFonts w:ascii="Times New Roman" w:eastAsiaTheme="minorHAnsi" w:hAnsi="Times New Roman"/>
          <w:sz w:val="28"/>
          <w:szCs w:val="28"/>
        </w:rPr>
        <w:t>.</w:t>
      </w:r>
      <w:r w:rsidR="00690F8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0F8A" w:rsidRDefault="00690F8A" w:rsidP="00690F8A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690F8A">
        <w:rPr>
          <w:rFonts w:ascii="Times New Roman" w:eastAsiaTheme="minorHAnsi" w:hAnsi="Times New Roman"/>
          <w:sz w:val="28"/>
          <w:szCs w:val="28"/>
        </w:rPr>
        <w:t xml:space="preserve">Важнейшей предпосылкой грамотного чтения с листа является предварительный анализ исполняемого произведения. Педагогу непременно </w:t>
      </w:r>
      <w:r w:rsidRPr="00690F8A">
        <w:rPr>
          <w:rFonts w:ascii="Times New Roman" w:eastAsiaTheme="minorHAnsi" w:hAnsi="Times New Roman"/>
          <w:sz w:val="28"/>
          <w:szCs w:val="28"/>
        </w:rPr>
        <w:lastRenderedPageBreak/>
        <w:t xml:space="preserve">следует добиваться от учащегося осмысленного чтения нотного текста. Анализ создаёт наиболее благоприятные условия для взаимодействия музыкально-слуховых и </w:t>
      </w:r>
      <w:proofErr w:type="spellStart"/>
      <w:r w:rsidRPr="00690F8A">
        <w:rPr>
          <w:rFonts w:ascii="Times New Roman" w:eastAsiaTheme="minorHAnsi" w:hAnsi="Times New Roman"/>
          <w:sz w:val="28"/>
          <w:szCs w:val="28"/>
        </w:rPr>
        <w:t>слухо</w:t>
      </w:r>
      <w:proofErr w:type="spellEnd"/>
      <w:r w:rsidRPr="00690F8A">
        <w:rPr>
          <w:rFonts w:ascii="Times New Roman" w:eastAsiaTheme="minorHAnsi" w:hAnsi="Times New Roman"/>
          <w:sz w:val="28"/>
          <w:szCs w:val="28"/>
        </w:rPr>
        <w:t>-двигательных представлений, поскольку помогает пианисту вник</w:t>
      </w:r>
      <w:r w:rsidR="00950808">
        <w:rPr>
          <w:rFonts w:ascii="Times New Roman" w:eastAsiaTheme="minorHAnsi" w:hAnsi="Times New Roman"/>
          <w:sz w:val="28"/>
          <w:szCs w:val="28"/>
        </w:rPr>
        <w:t xml:space="preserve">ать в музыкальный материал, </w:t>
      </w:r>
      <w:r w:rsidRPr="00690F8A">
        <w:rPr>
          <w:rFonts w:ascii="Times New Roman" w:eastAsiaTheme="minorHAnsi" w:hAnsi="Times New Roman"/>
          <w:sz w:val="28"/>
          <w:szCs w:val="28"/>
        </w:rPr>
        <w:t>слышать</w:t>
      </w:r>
      <w:r w:rsidR="00950808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представ</w:t>
      </w:r>
      <w:r w:rsidR="00950808">
        <w:rPr>
          <w:rFonts w:ascii="Times New Roman" w:eastAsiaTheme="minorHAnsi" w:hAnsi="Times New Roman"/>
          <w:sz w:val="28"/>
          <w:szCs w:val="28"/>
        </w:rPr>
        <w:t>лять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характер музыки ещё до воспроизведения её на инструменте. Анализируя строение мелодии, характер, полезно ее пропеть, чтобы лучше почувствовать деление на фразы. Можно при этом «водить её рукой», указывая направление движения.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0F8A" w:rsidRPr="00690F8A" w:rsidRDefault="00690F8A" w:rsidP="00690F8A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690F8A">
        <w:rPr>
          <w:rFonts w:ascii="Times New Roman" w:eastAsiaTheme="minorHAnsi" w:hAnsi="Times New Roman"/>
          <w:sz w:val="28"/>
          <w:szCs w:val="28"/>
        </w:rPr>
        <w:t>Одним из главных условий развития навыка чтения с листа заключается в мысленном, зрительном опережении того, что непосредственно играется в данный момент. Схема процесса примерно такова: читающий окидывает взглядом некий отрезок музыкального текста (</w:t>
      </w:r>
      <w:r w:rsidR="00950808">
        <w:rPr>
          <w:rFonts w:ascii="Times New Roman" w:eastAsiaTheme="minorHAnsi" w:hAnsi="Times New Roman"/>
          <w:sz w:val="28"/>
          <w:szCs w:val="28"/>
        </w:rPr>
        <w:t>«</w:t>
      </w:r>
      <w:r w:rsidRPr="00690F8A">
        <w:rPr>
          <w:rFonts w:ascii="Times New Roman" w:eastAsiaTheme="minorHAnsi" w:hAnsi="Times New Roman"/>
          <w:sz w:val="28"/>
          <w:szCs w:val="28"/>
        </w:rPr>
        <w:t>смотрит вперед</w:t>
      </w:r>
      <w:r w:rsidR="00950808">
        <w:rPr>
          <w:rFonts w:ascii="Times New Roman" w:eastAsiaTheme="minorHAnsi" w:hAnsi="Times New Roman"/>
          <w:sz w:val="28"/>
          <w:szCs w:val="28"/>
        </w:rPr>
        <w:t>»</w:t>
      </w:r>
      <w:r w:rsidRPr="00690F8A">
        <w:rPr>
          <w:rFonts w:ascii="Times New Roman" w:eastAsiaTheme="minorHAnsi" w:hAnsi="Times New Roman"/>
          <w:sz w:val="28"/>
          <w:szCs w:val="28"/>
        </w:rPr>
        <w:t>)</w:t>
      </w:r>
      <w:r w:rsidR="00950808">
        <w:rPr>
          <w:rFonts w:ascii="Times New Roman" w:eastAsiaTheme="minorHAnsi" w:hAnsi="Times New Roman"/>
          <w:sz w:val="28"/>
          <w:szCs w:val="28"/>
        </w:rPr>
        <w:t>,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видя ноты, с помощью внутреннего слуха трансформирует их в звуковую картину, а затем воплощает их в цепи соответствующих движений. Таким образом, последовательность действий выстраивается в цепочку – «вижу – слышу – играю».</w:t>
      </w:r>
    </w:p>
    <w:p w:rsidR="00690F8A" w:rsidRDefault="00690F8A" w:rsidP="00690F8A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Когда я была сама ещё студенткой, мой педагог Любава Михайловна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Царегородцева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не раз напоминала мне о необходимости </w:t>
      </w:r>
      <w:r w:rsidRPr="00690F8A">
        <w:rPr>
          <w:rFonts w:ascii="Times New Roman" w:eastAsiaTheme="minorHAnsi" w:hAnsi="Times New Roman"/>
          <w:sz w:val="28"/>
          <w:szCs w:val="28"/>
        </w:rPr>
        <w:t>учит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ся играть «вслепую», ощущать клавиши тактильно. </w:t>
      </w:r>
      <w:r>
        <w:rPr>
          <w:rFonts w:ascii="Times New Roman" w:eastAsiaTheme="minorHAnsi" w:hAnsi="Times New Roman"/>
          <w:sz w:val="28"/>
          <w:szCs w:val="28"/>
        </w:rPr>
        <w:t>Я уже тогда поняла важность этого навыка и сейчас, имея уже своих собственных учеников, стараюсь обучать</w:t>
      </w:r>
      <w:r w:rsidR="00950808">
        <w:rPr>
          <w:rFonts w:ascii="Times New Roman" w:eastAsiaTheme="minorHAnsi" w:hAnsi="Times New Roman"/>
          <w:sz w:val="28"/>
          <w:szCs w:val="28"/>
        </w:rPr>
        <w:t xml:space="preserve"> их,</w:t>
      </w:r>
      <w:r>
        <w:rPr>
          <w:rFonts w:ascii="Times New Roman" w:eastAsiaTheme="minorHAnsi" w:hAnsi="Times New Roman"/>
          <w:sz w:val="28"/>
          <w:szCs w:val="28"/>
        </w:rPr>
        <w:t xml:space="preserve">  применяя данный опыт. </w:t>
      </w:r>
    </w:p>
    <w:p w:rsidR="00510071" w:rsidRDefault="00690F8A" w:rsidP="00510071">
      <w:pPr>
        <w:spacing w:after="0" w:line="360" w:lineRule="auto"/>
        <w:ind w:left="-284" w:right="-142" w:firstLine="56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Для навыка «игры вслепую» есть одно интересное упражнение – и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гра в «прятки»: преподаватель предлагает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ученику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поискать на инструменте две и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три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черные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клавиши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, сначала глядя на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клавиатуру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, затем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с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закрытыми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0F8A">
        <w:rPr>
          <w:rFonts w:ascii="Times New Roman" w:eastAsiaTheme="minorHAnsi" w:hAnsi="Times New Roman"/>
          <w:bCs/>
          <w:sz w:val="28"/>
          <w:szCs w:val="28"/>
        </w:rPr>
        <w:t>глазами</w:t>
      </w:r>
      <w:r w:rsidRPr="00690F8A">
        <w:rPr>
          <w:rFonts w:ascii="Times New Roman" w:eastAsiaTheme="minorHAnsi" w:hAnsi="Times New Roman"/>
          <w:sz w:val="28"/>
          <w:szCs w:val="28"/>
        </w:rPr>
        <w:t xml:space="preserve">. Необходимо объяснить ученику, что для будущей успешной игры, важно научиться играть, не глядя на руки, это поможет лучше следить за текстом. </w:t>
      </w:r>
    </w:p>
    <w:p w:rsidR="00510071" w:rsidRPr="00510071" w:rsidRDefault="00510071" w:rsidP="00510071">
      <w:pPr>
        <w:spacing w:after="0" w:line="360" w:lineRule="auto"/>
        <w:ind w:left="-284" w:right="-142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510071">
        <w:rPr>
          <w:rFonts w:ascii="Times New Roman" w:eastAsiaTheme="minorHAnsi" w:hAnsi="Times New Roman"/>
          <w:sz w:val="28"/>
          <w:szCs w:val="28"/>
        </w:rPr>
        <w:t>С первых шагов необходимо приучать ученика воспринимать нотный те</w:t>
      </w:r>
      <w:proofErr w:type="gramStart"/>
      <w:r w:rsidRPr="00510071">
        <w:rPr>
          <w:rFonts w:ascii="Times New Roman" w:eastAsiaTheme="minorHAnsi" w:hAnsi="Times New Roman"/>
          <w:sz w:val="28"/>
          <w:szCs w:val="28"/>
        </w:rPr>
        <w:t>кст гр</w:t>
      </w:r>
      <w:proofErr w:type="gramEnd"/>
      <w:r w:rsidRPr="00510071">
        <w:rPr>
          <w:rFonts w:ascii="Times New Roman" w:eastAsiaTheme="minorHAnsi" w:hAnsi="Times New Roman"/>
          <w:sz w:val="28"/>
          <w:szCs w:val="28"/>
        </w:rPr>
        <w:t xml:space="preserve">уппами, в начале – по 2,3,4 ноты, затем целыми фразами, предложениями, чтобы в дальнейшем стремиться играть не разрозненно, по тактам, а добиваться целостности формы. Играя различные по высоте сочетания звуков, необходимо </w:t>
      </w:r>
      <w:r w:rsidRPr="00510071">
        <w:rPr>
          <w:rFonts w:ascii="Times New Roman" w:eastAsiaTheme="minorHAnsi" w:hAnsi="Times New Roman"/>
          <w:sz w:val="28"/>
          <w:szCs w:val="28"/>
        </w:rPr>
        <w:lastRenderedPageBreak/>
        <w:t>объяснить детям, что такое интервалы.</w:t>
      </w:r>
      <w:r>
        <w:rPr>
          <w:rFonts w:ascii="Times New Roman" w:eastAsiaTheme="minorHAnsi" w:hAnsi="Times New Roman"/>
          <w:sz w:val="28"/>
          <w:szCs w:val="28"/>
        </w:rPr>
        <w:t xml:space="preserve"> На мой взгляд, знакомство с интервалами – это одна из важнейших приоритетных задач при обучении игре на фортепиано вообще в целом, не только в обучении чтению нот с листа. 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Например, объясняю ребёнку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что </w:t>
      </w:r>
      <w:r w:rsidRPr="00510071">
        <w:rPr>
          <w:rFonts w:ascii="Times New Roman" w:eastAsiaTheme="minorHAnsi" w:hAnsi="Times New Roman"/>
          <w:sz w:val="28"/>
          <w:szCs w:val="28"/>
        </w:rPr>
        <w:t>секунда – интервал, который находится на двух соседних клавишах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="0095080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чтобы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 сыграть секунду</w:t>
      </w:r>
      <w:r w:rsidR="00950808">
        <w:rPr>
          <w:rFonts w:ascii="Times New Roman" w:eastAsiaTheme="minorHAnsi" w:hAnsi="Times New Roman"/>
          <w:sz w:val="28"/>
          <w:szCs w:val="28"/>
        </w:rPr>
        <w:t>,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 совсем не обязательно определять обе ноты, достаточно определить первую и взять следующую за ней вверх или вниз. Секунду следует играть двумя соседними пальцами. Далее,</w:t>
      </w:r>
      <w:r>
        <w:rPr>
          <w:rFonts w:ascii="Times New Roman" w:eastAsiaTheme="minorHAnsi" w:hAnsi="Times New Roman"/>
          <w:sz w:val="28"/>
          <w:szCs w:val="28"/>
        </w:rPr>
        <w:t xml:space="preserve"> объясняю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, что движение нот </w:t>
      </w:r>
      <w:r w:rsidR="00950808">
        <w:rPr>
          <w:rFonts w:ascii="Times New Roman" w:eastAsiaTheme="minorHAnsi" w:hAnsi="Times New Roman"/>
          <w:sz w:val="28"/>
          <w:szCs w:val="28"/>
        </w:rPr>
        <w:t xml:space="preserve">по порядку 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 вверх или вниз называется звукорядом. Звукоряд из трёх нот – это </w:t>
      </w:r>
      <w:proofErr w:type="spellStart"/>
      <w:r w:rsidRPr="00510071">
        <w:rPr>
          <w:rFonts w:ascii="Times New Roman" w:eastAsiaTheme="minorHAnsi" w:hAnsi="Times New Roman"/>
          <w:sz w:val="28"/>
          <w:szCs w:val="28"/>
        </w:rPr>
        <w:t>трихорд</w:t>
      </w:r>
      <w:proofErr w:type="spellEnd"/>
      <w:r w:rsidRPr="00510071">
        <w:rPr>
          <w:rFonts w:ascii="Times New Roman" w:eastAsiaTheme="minorHAnsi" w:hAnsi="Times New Roman"/>
          <w:sz w:val="28"/>
          <w:szCs w:val="28"/>
        </w:rPr>
        <w:t xml:space="preserve">. Чтобы его сыграть, не обязательно определять все три ноты, достаточно определить первую ноту и направление </w:t>
      </w:r>
      <w:proofErr w:type="spellStart"/>
      <w:r w:rsidRPr="00510071">
        <w:rPr>
          <w:rFonts w:ascii="Times New Roman" w:eastAsiaTheme="minorHAnsi" w:hAnsi="Times New Roman"/>
          <w:sz w:val="28"/>
          <w:szCs w:val="28"/>
        </w:rPr>
        <w:t>трихорда</w:t>
      </w:r>
      <w:proofErr w:type="spellEnd"/>
      <w:r w:rsidRPr="00510071">
        <w:rPr>
          <w:rFonts w:ascii="Times New Roman" w:eastAsiaTheme="minorHAnsi" w:hAnsi="Times New Roman"/>
          <w:sz w:val="28"/>
          <w:szCs w:val="28"/>
        </w:rPr>
        <w:t>. Он играется тремя пальцами подряд 1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2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3</w:t>
      </w:r>
      <w:r w:rsidR="00FB02EC">
        <w:rPr>
          <w:rFonts w:ascii="Times New Roman" w:eastAsiaTheme="minorHAnsi" w:hAnsi="Times New Roman"/>
          <w:sz w:val="28"/>
          <w:szCs w:val="28"/>
        </w:rPr>
        <w:t xml:space="preserve">,  </w:t>
      </w:r>
      <w:r w:rsidRPr="00510071">
        <w:rPr>
          <w:rFonts w:ascii="Times New Roman" w:eastAsiaTheme="minorHAnsi" w:hAnsi="Times New Roman"/>
          <w:sz w:val="28"/>
          <w:szCs w:val="28"/>
        </w:rPr>
        <w:t>2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3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4</w:t>
      </w:r>
      <w:r w:rsidR="00FB02E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10071">
        <w:rPr>
          <w:rFonts w:ascii="Times New Roman" w:eastAsiaTheme="minorHAnsi" w:hAnsi="Times New Roman"/>
          <w:sz w:val="28"/>
          <w:szCs w:val="28"/>
        </w:rPr>
        <w:t>3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4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5 или 5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4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3</w:t>
      </w:r>
      <w:r w:rsidR="00FB02E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10071">
        <w:rPr>
          <w:rFonts w:ascii="Times New Roman" w:eastAsiaTheme="minorHAnsi" w:hAnsi="Times New Roman"/>
          <w:sz w:val="28"/>
          <w:szCs w:val="28"/>
        </w:rPr>
        <w:t>4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3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2, 3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>2</w:t>
      </w:r>
      <w:r w:rsidR="00FB02EC">
        <w:rPr>
          <w:rFonts w:ascii="Times New Roman" w:eastAsiaTheme="minorHAnsi" w:hAnsi="Times New Roman"/>
          <w:sz w:val="28"/>
          <w:szCs w:val="28"/>
        </w:rPr>
        <w:t>-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1. Аналогично объясняется принцип игры тетрахорда и пентахорда с уточнением аппликатуры. Затем, переходя к объяснению гаммы, </w:t>
      </w:r>
      <w:r w:rsidR="00950808">
        <w:rPr>
          <w:rFonts w:ascii="Times New Roman" w:eastAsiaTheme="minorHAnsi" w:hAnsi="Times New Roman"/>
          <w:sz w:val="28"/>
          <w:szCs w:val="28"/>
        </w:rPr>
        <w:t xml:space="preserve">необходимо </w:t>
      </w:r>
      <w:r w:rsidRPr="00510071">
        <w:rPr>
          <w:rFonts w:ascii="Times New Roman" w:eastAsiaTheme="minorHAnsi" w:hAnsi="Times New Roman"/>
          <w:sz w:val="28"/>
          <w:szCs w:val="28"/>
        </w:rPr>
        <w:t>обратить внимание, что она состоит из двух тетрахордов: нижнего и верхнего. Чтобы сыграть гамму, не</w:t>
      </w:r>
      <w:r w:rsidR="00FB02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0071">
        <w:rPr>
          <w:rFonts w:ascii="Times New Roman" w:eastAsiaTheme="minorHAnsi" w:hAnsi="Times New Roman"/>
          <w:sz w:val="28"/>
          <w:szCs w:val="28"/>
        </w:rPr>
        <w:t xml:space="preserve">обязательно определять все восемь нот, достаточно определить первую и направление гаммы, а затем сыграть ее с аппликатурой, которая указана в нотах. </w:t>
      </w:r>
      <w:r w:rsidR="00950808">
        <w:rPr>
          <w:rFonts w:ascii="Times New Roman" w:hAnsi="Times New Roman"/>
          <w:sz w:val="28"/>
          <w:szCs w:val="28"/>
        </w:rPr>
        <w:t>Нужно</w:t>
      </w:r>
      <w:r w:rsidR="00B244D9">
        <w:rPr>
          <w:rFonts w:ascii="Times New Roman" w:hAnsi="Times New Roman"/>
          <w:sz w:val="28"/>
          <w:szCs w:val="28"/>
        </w:rPr>
        <w:t xml:space="preserve"> </w:t>
      </w:r>
      <w:r w:rsidR="00B244D9" w:rsidRPr="002167B7">
        <w:rPr>
          <w:rFonts w:ascii="Times New Roman" w:hAnsi="Times New Roman"/>
          <w:sz w:val="28"/>
          <w:szCs w:val="28"/>
        </w:rPr>
        <w:t>объяснить</w:t>
      </w:r>
      <w:r w:rsidR="00B244D9">
        <w:rPr>
          <w:rFonts w:ascii="Times New Roman" w:hAnsi="Times New Roman"/>
          <w:sz w:val="28"/>
          <w:szCs w:val="28"/>
        </w:rPr>
        <w:t xml:space="preserve"> ребенку</w:t>
      </w:r>
      <w:r w:rsidR="00B244D9" w:rsidRPr="002167B7">
        <w:rPr>
          <w:rFonts w:ascii="Times New Roman" w:hAnsi="Times New Roman"/>
          <w:sz w:val="28"/>
          <w:szCs w:val="28"/>
        </w:rPr>
        <w:t xml:space="preserve">, что диапазон </w:t>
      </w:r>
      <w:r w:rsidR="00B244D9">
        <w:rPr>
          <w:rFonts w:ascii="Times New Roman" w:hAnsi="Times New Roman"/>
          <w:sz w:val="28"/>
          <w:szCs w:val="28"/>
        </w:rPr>
        <w:t xml:space="preserve">– </w:t>
      </w:r>
      <w:r w:rsidR="00B244D9" w:rsidRPr="002167B7">
        <w:rPr>
          <w:rFonts w:ascii="Times New Roman" w:hAnsi="Times New Roman"/>
          <w:sz w:val="28"/>
          <w:szCs w:val="28"/>
        </w:rPr>
        <w:t>это граница звукоряда, его крайн</w:t>
      </w:r>
      <w:r w:rsidR="00950808">
        <w:rPr>
          <w:rFonts w:ascii="Times New Roman" w:hAnsi="Times New Roman"/>
          <w:sz w:val="28"/>
          <w:szCs w:val="28"/>
        </w:rPr>
        <w:t>и</w:t>
      </w:r>
      <w:r w:rsidR="00B244D9" w:rsidRPr="002167B7">
        <w:rPr>
          <w:rFonts w:ascii="Times New Roman" w:hAnsi="Times New Roman"/>
          <w:sz w:val="28"/>
          <w:szCs w:val="28"/>
        </w:rPr>
        <w:t>е зв</w:t>
      </w:r>
      <w:r w:rsidR="00B244D9">
        <w:rPr>
          <w:rFonts w:ascii="Times New Roman" w:hAnsi="Times New Roman"/>
          <w:sz w:val="28"/>
          <w:szCs w:val="28"/>
        </w:rPr>
        <w:t xml:space="preserve">уки. Границей, или диапазоном </w:t>
      </w:r>
      <w:proofErr w:type="spellStart"/>
      <w:r w:rsidR="00B244D9">
        <w:rPr>
          <w:rFonts w:ascii="Times New Roman" w:hAnsi="Times New Roman"/>
          <w:sz w:val="28"/>
          <w:szCs w:val="28"/>
        </w:rPr>
        <w:t>трихорда</w:t>
      </w:r>
      <w:proofErr w:type="spellEnd"/>
      <w:r w:rsidR="00B244D9" w:rsidRPr="002167B7">
        <w:rPr>
          <w:rFonts w:ascii="Times New Roman" w:hAnsi="Times New Roman"/>
          <w:sz w:val="28"/>
          <w:szCs w:val="28"/>
        </w:rPr>
        <w:t>, является интервал терция. Терция записывается через одну ноту</w:t>
      </w:r>
      <w:r w:rsidR="00B244D9">
        <w:rPr>
          <w:rFonts w:ascii="Times New Roman" w:hAnsi="Times New Roman"/>
          <w:sz w:val="28"/>
          <w:szCs w:val="28"/>
        </w:rPr>
        <w:t xml:space="preserve">; и играется через одну клавишу; </w:t>
      </w:r>
      <w:r w:rsidR="00B244D9" w:rsidRPr="002167B7">
        <w:rPr>
          <w:rFonts w:ascii="Times New Roman" w:hAnsi="Times New Roman"/>
          <w:sz w:val="28"/>
          <w:szCs w:val="28"/>
        </w:rPr>
        <w:t xml:space="preserve">играть терцию </w:t>
      </w:r>
      <w:r w:rsidR="00B244D9">
        <w:rPr>
          <w:rFonts w:ascii="Times New Roman" w:hAnsi="Times New Roman"/>
          <w:sz w:val="28"/>
          <w:szCs w:val="28"/>
        </w:rPr>
        <w:t xml:space="preserve">нужно </w:t>
      </w:r>
      <w:r w:rsidR="00B244D9" w:rsidRPr="002167B7">
        <w:rPr>
          <w:rFonts w:ascii="Times New Roman" w:hAnsi="Times New Roman"/>
          <w:sz w:val="28"/>
          <w:szCs w:val="28"/>
        </w:rPr>
        <w:t xml:space="preserve">через один </w:t>
      </w:r>
      <w:r w:rsidR="00B244D9">
        <w:rPr>
          <w:rFonts w:ascii="Times New Roman" w:hAnsi="Times New Roman"/>
          <w:sz w:val="28"/>
          <w:szCs w:val="28"/>
        </w:rPr>
        <w:t xml:space="preserve">палец </w:t>
      </w:r>
      <w:r w:rsidR="00B244D9" w:rsidRPr="002167B7">
        <w:rPr>
          <w:rFonts w:ascii="Times New Roman" w:hAnsi="Times New Roman"/>
          <w:sz w:val="28"/>
          <w:szCs w:val="28"/>
        </w:rPr>
        <w:t>1-3</w:t>
      </w:r>
      <w:r w:rsidR="00B244D9">
        <w:rPr>
          <w:rFonts w:ascii="Times New Roman" w:hAnsi="Times New Roman"/>
          <w:sz w:val="28"/>
          <w:szCs w:val="28"/>
        </w:rPr>
        <w:t>,</w:t>
      </w:r>
      <w:r w:rsidR="00B244D9">
        <w:rPr>
          <w:rFonts w:ascii="Times New Roman" w:hAnsi="Times New Roman"/>
          <w:sz w:val="28"/>
          <w:szCs w:val="28"/>
        </w:rPr>
        <w:t xml:space="preserve"> </w:t>
      </w:r>
      <w:r w:rsidR="00B244D9" w:rsidRPr="002167B7">
        <w:rPr>
          <w:rFonts w:ascii="Times New Roman" w:hAnsi="Times New Roman"/>
          <w:sz w:val="28"/>
          <w:szCs w:val="28"/>
        </w:rPr>
        <w:t>2-4</w:t>
      </w:r>
      <w:r w:rsidR="00B244D9">
        <w:rPr>
          <w:rFonts w:ascii="Times New Roman" w:hAnsi="Times New Roman"/>
          <w:sz w:val="28"/>
          <w:szCs w:val="28"/>
        </w:rPr>
        <w:t xml:space="preserve">, </w:t>
      </w:r>
      <w:r w:rsidR="00B244D9">
        <w:rPr>
          <w:rFonts w:ascii="Times New Roman" w:hAnsi="Times New Roman"/>
          <w:sz w:val="28"/>
          <w:szCs w:val="28"/>
        </w:rPr>
        <w:t>3-5, а позже научит</w:t>
      </w:r>
      <w:r w:rsidR="00B244D9">
        <w:rPr>
          <w:rFonts w:ascii="Times New Roman" w:hAnsi="Times New Roman"/>
          <w:sz w:val="28"/>
          <w:szCs w:val="28"/>
        </w:rPr>
        <w:t>ь</w:t>
      </w:r>
      <w:r w:rsidR="00B244D9">
        <w:rPr>
          <w:rFonts w:ascii="Times New Roman" w:hAnsi="Times New Roman"/>
          <w:sz w:val="28"/>
          <w:szCs w:val="28"/>
        </w:rPr>
        <w:t>ся отли</w:t>
      </w:r>
      <w:r w:rsidR="00B244D9" w:rsidRPr="002167B7">
        <w:rPr>
          <w:rFonts w:ascii="Times New Roman" w:hAnsi="Times New Roman"/>
          <w:sz w:val="28"/>
          <w:szCs w:val="28"/>
        </w:rPr>
        <w:t xml:space="preserve">чать </w:t>
      </w:r>
      <w:r w:rsidR="00B244D9">
        <w:rPr>
          <w:rFonts w:ascii="Times New Roman" w:hAnsi="Times New Roman"/>
          <w:sz w:val="28"/>
          <w:szCs w:val="28"/>
        </w:rPr>
        <w:t xml:space="preserve">в нотном тексте </w:t>
      </w:r>
      <w:r w:rsidR="00B244D9" w:rsidRPr="002167B7">
        <w:rPr>
          <w:rFonts w:ascii="Times New Roman" w:hAnsi="Times New Roman"/>
          <w:sz w:val="28"/>
          <w:szCs w:val="28"/>
        </w:rPr>
        <w:t>терцию графически, как рисунок.</w:t>
      </w:r>
    </w:p>
    <w:p w:rsidR="00B244D9" w:rsidRDefault="00B244D9" w:rsidP="00B244D9">
      <w:pPr>
        <w:spacing w:after="0" w:line="360" w:lineRule="auto"/>
        <w:ind w:left="-284" w:right="-142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 xml:space="preserve">Гармоническая терция занимает две соседние линейки (ноты «сидят на линейках») или два соседних промежутка между линейками (ноты «глядят в окошки»). Если ученик </w:t>
      </w:r>
      <w:r>
        <w:rPr>
          <w:rFonts w:ascii="Times New Roman" w:eastAsiaTheme="minorHAnsi" w:hAnsi="Times New Roman"/>
          <w:sz w:val="28"/>
          <w:szCs w:val="28"/>
        </w:rPr>
        <w:t>научит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ся быстро определять взглядом терции в тексте, ему не обязательно будет определять оба звука. Достаточно определить нижний, а верхний взять автоматически – через одну клавишу и через один палец. Таким же образом следует объяснить расположение на линейках кварты и квинты. Кварту </w:t>
      </w:r>
      <w:r>
        <w:rPr>
          <w:rFonts w:ascii="Times New Roman" w:eastAsiaTheme="minorHAnsi" w:hAnsi="Times New Roman"/>
          <w:sz w:val="28"/>
          <w:szCs w:val="28"/>
        </w:rPr>
        <w:t xml:space="preserve">чаще всего играют </w:t>
      </w:r>
      <w:r w:rsidRPr="00B244D9">
        <w:rPr>
          <w:rFonts w:ascii="Times New Roman" w:eastAsiaTheme="minorHAnsi" w:hAnsi="Times New Roman"/>
          <w:sz w:val="28"/>
          <w:szCs w:val="28"/>
        </w:rPr>
        <w:t>2-5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B244D9">
        <w:rPr>
          <w:rFonts w:ascii="Times New Roman" w:eastAsiaTheme="minorHAnsi" w:hAnsi="Times New Roman"/>
          <w:sz w:val="28"/>
          <w:szCs w:val="28"/>
        </w:rPr>
        <w:t>1-4 пальцами, а квинту 1 и 5</w:t>
      </w:r>
      <w:r>
        <w:rPr>
          <w:rFonts w:ascii="Times New Roman" w:eastAsiaTheme="minorHAnsi" w:hAnsi="Times New Roman"/>
          <w:sz w:val="28"/>
          <w:szCs w:val="28"/>
        </w:rPr>
        <w:t xml:space="preserve"> (особенно это </w:t>
      </w:r>
      <w:r w:rsidR="0085053F">
        <w:rPr>
          <w:rFonts w:ascii="Times New Roman" w:eastAsiaTheme="minorHAnsi" w:hAnsi="Times New Roman"/>
          <w:sz w:val="28"/>
          <w:szCs w:val="28"/>
        </w:rPr>
        <w:t>правило относится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5053F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>небольшой детской рук</w:t>
      </w:r>
      <w:r w:rsidR="0085053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. Квинту часто используют как упрощённый вариант трезвучия, что в дальнейшем пригодится при подборе </w:t>
      </w:r>
      <w:r w:rsidRPr="00B244D9">
        <w:rPr>
          <w:rFonts w:ascii="Times New Roman" w:eastAsiaTheme="minorHAnsi" w:hAnsi="Times New Roman"/>
          <w:sz w:val="28"/>
          <w:szCs w:val="28"/>
        </w:rPr>
        <w:lastRenderedPageBreak/>
        <w:t>аккомпанемента. Когда ребёнок освоит интервалы, звукоряды, ему проще будет справиться с текстом произведения.</w:t>
      </w:r>
    </w:p>
    <w:p w:rsidR="00B244D9" w:rsidRPr="00B244D9" w:rsidRDefault="00B244D9" w:rsidP="00B244D9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 xml:space="preserve">Так же необходимо при </w:t>
      </w:r>
      <w:r>
        <w:rPr>
          <w:rFonts w:ascii="Times New Roman" w:eastAsiaTheme="minorHAnsi" w:hAnsi="Times New Roman"/>
          <w:sz w:val="28"/>
          <w:szCs w:val="28"/>
        </w:rPr>
        <w:t>про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чтении </w:t>
      </w:r>
      <w:r>
        <w:rPr>
          <w:rFonts w:ascii="Times New Roman" w:eastAsiaTheme="minorHAnsi" w:hAnsi="Times New Roman"/>
          <w:sz w:val="28"/>
          <w:szCs w:val="28"/>
        </w:rPr>
        <w:t xml:space="preserve">нот 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с листа обращать внимание на динамические оттенки, сразу стараться играть пьесу в характере. С.М. </w:t>
      </w:r>
      <w:proofErr w:type="spellStart"/>
      <w:r w:rsidRPr="00B244D9">
        <w:rPr>
          <w:rFonts w:ascii="Times New Roman" w:eastAsiaTheme="minorHAnsi" w:hAnsi="Times New Roman"/>
          <w:sz w:val="28"/>
          <w:szCs w:val="28"/>
        </w:rPr>
        <w:t>Майкапар</w:t>
      </w:r>
      <w:proofErr w:type="spellEnd"/>
      <w:r w:rsidRPr="00B244D9">
        <w:rPr>
          <w:rFonts w:ascii="Times New Roman" w:eastAsiaTheme="minorHAnsi" w:hAnsi="Times New Roman"/>
          <w:sz w:val="28"/>
          <w:szCs w:val="28"/>
        </w:rPr>
        <w:t xml:space="preserve"> отмечал: «Если подумать, что любое место я могу одинаково успешно прочесть, и форте, и пиано, то почему же мне с первого раза не исполнить его с теми оттенками, которые указаны в нотах? Ведь потом уже не придется их разучивать! А ещё нужно сказать, что читать сразу с оттенками гораздо приятнее и интереснее, потому, что сразу получается музыка, а не бессмысленное чтение голых нот. </w:t>
      </w:r>
      <w:r>
        <w:rPr>
          <w:rFonts w:ascii="Times New Roman" w:eastAsiaTheme="minorHAnsi" w:hAnsi="Times New Roman"/>
          <w:sz w:val="28"/>
          <w:szCs w:val="28"/>
        </w:rPr>
        <w:t xml:space="preserve"> Итак, нужно сразу же приуча</w:t>
      </w:r>
      <w:r w:rsidRPr="00B244D9">
        <w:rPr>
          <w:rFonts w:ascii="Times New Roman" w:eastAsiaTheme="minorHAnsi" w:hAnsi="Times New Roman"/>
          <w:sz w:val="28"/>
          <w:szCs w:val="28"/>
        </w:rPr>
        <w:t>ть себя читать с указанны</w:t>
      </w:r>
      <w:r>
        <w:rPr>
          <w:rFonts w:ascii="Times New Roman" w:eastAsiaTheme="minorHAnsi" w:hAnsi="Times New Roman"/>
          <w:sz w:val="28"/>
          <w:szCs w:val="28"/>
        </w:rPr>
        <w:t>ми в нотах оттенками, что придаё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т чтению с листа смысл и интерес». </w:t>
      </w:r>
      <w:r w:rsidRPr="00B244D9">
        <w:rPr>
          <w:rFonts w:ascii="Times New Roman" w:eastAsiaTheme="minorHAnsi" w:hAnsi="Times New Roman"/>
          <w:sz w:val="28"/>
          <w:szCs w:val="28"/>
          <w:vertAlign w:val="superscript"/>
        </w:rPr>
        <w:footnoteReference w:id="4"/>
      </w:r>
    </w:p>
    <w:p w:rsidR="00B244D9" w:rsidRPr="00B244D9" w:rsidRDefault="00B244D9" w:rsidP="00B244D9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>Кроме того, полезно читать с листа нетрудные сочинения в четыре руки вместе с педагогом. Это пробуждает живую заинтересованность и увлеченность самим процессом игры в ансамбле. Такой способ занятий очень мобилизует ученика, заставляя концентрировать свое внимание и мышление.</w:t>
      </w:r>
    </w:p>
    <w:p w:rsidR="00B244D9" w:rsidRDefault="00B244D9" w:rsidP="00B244D9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тобы </w:t>
      </w:r>
      <w:r>
        <w:rPr>
          <w:rFonts w:ascii="Times New Roman" w:eastAsiaTheme="minorHAnsi" w:hAnsi="Times New Roman"/>
          <w:sz w:val="28"/>
          <w:szCs w:val="28"/>
        </w:rPr>
        <w:t>про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стимулировать интерес к занятиям, можно давать легкие пьесы для самостоятельного разучивания дома, а </w:t>
      </w:r>
      <w:r>
        <w:rPr>
          <w:rFonts w:ascii="Times New Roman" w:eastAsiaTheme="minorHAnsi" w:hAnsi="Times New Roman"/>
          <w:sz w:val="28"/>
          <w:szCs w:val="28"/>
        </w:rPr>
        <w:t>затем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 устроить </w:t>
      </w:r>
      <w:r>
        <w:rPr>
          <w:rFonts w:ascii="Times New Roman" w:eastAsiaTheme="minorHAnsi" w:hAnsi="Times New Roman"/>
          <w:sz w:val="28"/>
          <w:szCs w:val="28"/>
        </w:rPr>
        <w:t>небольшой школьный или классный мини-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конкурс на самостоятельно выученное произведение или </w:t>
      </w:r>
      <w:r w:rsidR="0085053F">
        <w:rPr>
          <w:rFonts w:ascii="Times New Roman" w:eastAsiaTheme="minorHAnsi" w:hAnsi="Times New Roman"/>
          <w:sz w:val="28"/>
          <w:szCs w:val="28"/>
        </w:rPr>
        <w:t>прочтению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 с листа.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Можно вынести данный опыт на родительские собрания для привлечения и заинтересованности процессом обучения 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родителей. </w:t>
      </w:r>
    </w:p>
    <w:p w:rsidR="00CC3BE6" w:rsidRDefault="00B244D9" w:rsidP="00CC3BE6">
      <w:pPr>
        <w:shd w:val="clear" w:color="auto" w:fill="FFFFFF"/>
        <w:spacing w:after="0" w:line="360" w:lineRule="auto"/>
        <w:ind w:left="-284" w:right="56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4D9">
        <w:rPr>
          <w:rFonts w:ascii="Times New Roman" w:eastAsiaTheme="minorHAnsi" w:hAnsi="Times New Roman"/>
          <w:sz w:val="28"/>
          <w:szCs w:val="28"/>
        </w:rPr>
        <w:t xml:space="preserve">В заключении </w:t>
      </w:r>
      <w:r>
        <w:rPr>
          <w:rFonts w:ascii="Times New Roman" w:eastAsiaTheme="minorHAnsi" w:hAnsi="Times New Roman"/>
          <w:sz w:val="28"/>
          <w:szCs w:val="28"/>
        </w:rPr>
        <w:t xml:space="preserve">необходимо добавить, </w:t>
      </w:r>
      <w:r w:rsidRPr="00B244D9">
        <w:rPr>
          <w:rFonts w:ascii="Times New Roman" w:eastAsiaTheme="minorHAnsi" w:hAnsi="Times New Roman"/>
          <w:sz w:val="28"/>
          <w:szCs w:val="28"/>
        </w:rPr>
        <w:t>что свободное владение навыком чтения с листа – один из наиболее перспективных путей</w:t>
      </w:r>
      <w:r w:rsidR="00CC3BE6">
        <w:rPr>
          <w:rFonts w:ascii="Times New Roman" w:eastAsiaTheme="minorHAnsi" w:hAnsi="Times New Roman"/>
          <w:sz w:val="28"/>
          <w:szCs w:val="28"/>
        </w:rPr>
        <w:t xml:space="preserve"> развития будущего музыканта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Дети, хорошо читающие с листа, более успешны в обучении, </w:t>
      </w:r>
      <w:r w:rsidR="0085053F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B244D9">
        <w:rPr>
          <w:rFonts w:ascii="Times New Roman" w:eastAsiaTheme="minorHAnsi" w:hAnsi="Times New Roman"/>
          <w:sz w:val="28"/>
          <w:szCs w:val="28"/>
        </w:rPr>
        <w:t>они, как правило, гораздо быстрее разучивают новые произведения,</w:t>
      </w:r>
      <w:r w:rsidR="00CC3B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244D9">
        <w:rPr>
          <w:rFonts w:ascii="Times New Roman" w:eastAsiaTheme="minorHAnsi" w:hAnsi="Times New Roman"/>
          <w:sz w:val="28"/>
          <w:szCs w:val="28"/>
        </w:rPr>
        <w:t xml:space="preserve"> им доступен широкий выбор фортепианного репертуара</w:t>
      </w:r>
      <w:r w:rsidR="00CC3BE6">
        <w:rPr>
          <w:rFonts w:ascii="Times New Roman" w:eastAsiaTheme="minorHAnsi" w:hAnsi="Times New Roman"/>
          <w:sz w:val="28"/>
          <w:szCs w:val="28"/>
        </w:rPr>
        <w:t>, а процесс</w:t>
      </w:r>
      <w:r w:rsidR="00CC3BE6" w:rsidRPr="00CC3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игре на любимом инструменте становится более интересным и познавательны. Педагог же, в свою очередь,  </w:t>
      </w:r>
      <w:r w:rsidR="00CC3BE6" w:rsidRPr="00C61763">
        <w:rPr>
          <w:rFonts w:ascii="Times New Roman" w:eastAsia="Times New Roman" w:hAnsi="Times New Roman"/>
          <w:sz w:val="28"/>
          <w:szCs w:val="28"/>
          <w:lang w:eastAsia="ru-RU"/>
        </w:rPr>
        <w:t>совершенств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>уе</w:t>
      </w:r>
      <w:r w:rsidR="00CC3BE6" w:rsidRPr="00C61763">
        <w:rPr>
          <w:rFonts w:ascii="Times New Roman" w:eastAsia="Times New Roman" w:hAnsi="Times New Roman"/>
          <w:sz w:val="28"/>
          <w:szCs w:val="28"/>
          <w:lang w:eastAsia="ru-RU"/>
        </w:rPr>
        <w:t xml:space="preserve">т эффективность 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материала обучающимся и, как 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следствие, повыш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>ает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3B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по предпрофессиональным программам. </w:t>
      </w:r>
    </w:p>
    <w:p w:rsidR="00B244D9" w:rsidRPr="00B244D9" w:rsidRDefault="00B244D9" w:rsidP="00B244D9">
      <w:pPr>
        <w:spacing w:after="0"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>Список литературы:</w:t>
      </w:r>
    </w:p>
    <w:p w:rsidR="00B244D9" w:rsidRPr="00B244D9" w:rsidRDefault="00B244D9" w:rsidP="001423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 xml:space="preserve">М.Ф. </w:t>
      </w:r>
      <w:proofErr w:type="spellStart"/>
      <w:r w:rsidRPr="00B244D9">
        <w:rPr>
          <w:rFonts w:ascii="Times New Roman" w:eastAsiaTheme="minorHAnsi" w:hAnsi="Times New Roman"/>
          <w:sz w:val="28"/>
          <w:szCs w:val="28"/>
        </w:rPr>
        <w:t>Фейгин</w:t>
      </w:r>
      <w:proofErr w:type="spellEnd"/>
      <w:r w:rsidRPr="00B244D9">
        <w:rPr>
          <w:rFonts w:ascii="Times New Roman" w:eastAsiaTheme="minorHAnsi" w:hAnsi="Times New Roman"/>
          <w:sz w:val="28"/>
          <w:szCs w:val="28"/>
        </w:rPr>
        <w:t>, Индивидуальность ученика и искусство педагога. М.1975 г.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 Электронный ресурс (режим доступа): </w:t>
      </w:r>
      <w:hyperlink r:id="rId8" w:history="1"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https://search.rsl.ru/ru/record/01006283779</w:t>
        </w:r>
      </w:hyperlink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244D9" w:rsidRPr="00B244D9" w:rsidRDefault="00B244D9" w:rsidP="00142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>Ф.Д. Брянская, Формирование и развитие навыка чтения с листа в первые годы обучения пианиста, М.: Классика-</w:t>
      </w:r>
      <w:proofErr w:type="gramStart"/>
      <w:r w:rsidRPr="00B244D9">
        <w:rPr>
          <w:rFonts w:ascii="Times New Roman" w:eastAsiaTheme="minorHAnsi" w:hAnsi="Times New Roman"/>
          <w:sz w:val="28"/>
          <w:szCs w:val="28"/>
        </w:rPr>
        <w:t>XXI</w:t>
      </w:r>
      <w:proofErr w:type="gramEnd"/>
      <w:r w:rsidRPr="00B244D9">
        <w:rPr>
          <w:rFonts w:ascii="Times New Roman" w:eastAsiaTheme="minorHAnsi" w:hAnsi="Times New Roman"/>
          <w:sz w:val="28"/>
          <w:szCs w:val="28"/>
        </w:rPr>
        <w:t xml:space="preserve">, 2005. - 68 с. 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Электронный ресурс (режим доступа): </w:t>
      </w:r>
      <w:hyperlink r:id="rId9" w:history="1"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https://bookree.org/reader?file=759153</w:t>
        </w:r>
      </w:hyperlink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244D9" w:rsidRPr="00B244D9" w:rsidRDefault="00B244D9" w:rsidP="00142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 xml:space="preserve">Л.А. </w:t>
      </w:r>
      <w:proofErr w:type="spellStart"/>
      <w:r w:rsidRPr="00B244D9">
        <w:rPr>
          <w:rFonts w:ascii="Times New Roman" w:eastAsiaTheme="minorHAnsi" w:hAnsi="Times New Roman"/>
          <w:sz w:val="28"/>
          <w:szCs w:val="28"/>
        </w:rPr>
        <w:t>Баренбойм</w:t>
      </w:r>
      <w:proofErr w:type="spellEnd"/>
      <w:r w:rsidRPr="00B244D9">
        <w:rPr>
          <w:rFonts w:ascii="Times New Roman" w:eastAsiaTheme="minorHAnsi" w:hAnsi="Times New Roman"/>
          <w:sz w:val="28"/>
          <w:szCs w:val="28"/>
        </w:rPr>
        <w:t xml:space="preserve">, Путь к </w:t>
      </w:r>
      <w:proofErr w:type="spellStart"/>
      <w:r w:rsidRPr="00B244D9">
        <w:rPr>
          <w:rFonts w:ascii="Times New Roman" w:eastAsiaTheme="minorHAnsi" w:hAnsi="Times New Roman"/>
          <w:sz w:val="28"/>
          <w:szCs w:val="28"/>
        </w:rPr>
        <w:t>музицированию</w:t>
      </w:r>
      <w:proofErr w:type="spellEnd"/>
      <w:r w:rsidRPr="00B244D9">
        <w:rPr>
          <w:rFonts w:ascii="Times New Roman" w:eastAsiaTheme="minorHAnsi" w:hAnsi="Times New Roman"/>
          <w:sz w:val="28"/>
          <w:szCs w:val="28"/>
        </w:rPr>
        <w:t>, Л: «Советский композитор», 1973 г.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Электронный ресурс (режим доступа): </w:t>
      </w:r>
      <w:hyperlink r:id="rId10" w:history="1"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http://vschoolmus.ru/wp-content/uploads/</w:t>
        </w:r>
      </w:hyperlink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244D9" w:rsidRPr="00B244D9" w:rsidRDefault="00B244D9" w:rsidP="00142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 xml:space="preserve">С.М. </w:t>
      </w:r>
      <w:proofErr w:type="spellStart"/>
      <w:r w:rsidRPr="00B244D9">
        <w:rPr>
          <w:rFonts w:ascii="Times New Roman" w:eastAsiaTheme="minorHAnsi" w:hAnsi="Times New Roman"/>
          <w:sz w:val="28"/>
          <w:szCs w:val="28"/>
        </w:rPr>
        <w:t>Майкапар</w:t>
      </w:r>
      <w:proofErr w:type="spellEnd"/>
      <w:r w:rsidRPr="00B244D9">
        <w:rPr>
          <w:rFonts w:ascii="Times New Roman" w:eastAsiaTheme="minorHAnsi" w:hAnsi="Times New Roman"/>
          <w:sz w:val="28"/>
          <w:szCs w:val="28"/>
        </w:rPr>
        <w:t>, М. — Л., 1938; Как работать на рояле. Беседы с детьми.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Электронный ресурс (режим доступа): </w:t>
      </w:r>
      <w:hyperlink r:id="rId11" w:history="1"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https://siteolaf.jimdofree.com/</w:t>
        </w:r>
      </w:hyperlink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244D9" w:rsidRPr="00B244D9" w:rsidRDefault="00B244D9" w:rsidP="00142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244D9">
        <w:rPr>
          <w:rFonts w:ascii="Times New Roman" w:eastAsiaTheme="minorHAnsi" w:hAnsi="Times New Roman"/>
          <w:sz w:val="28"/>
          <w:szCs w:val="28"/>
        </w:rPr>
        <w:t xml:space="preserve">Верхолаз Р.А. Вопросы методики чтения нот с листа. Под ред. </w:t>
      </w:r>
      <w:proofErr w:type="spellStart"/>
      <w:r w:rsidRPr="00B244D9">
        <w:rPr>
          <w:rFonts w:ascii="Times New Roman" w:eastAsiaTheme="minorHAnsi" w:hAnsi="Times New Roman"/>
          <w:sz w:val="28"/>
          <w:szCs w:val="28"/>
        </w:rPr>
        <w:t>Беркман</w:t>
      </w:r>
      <w:proofErr w:type="spellEnd"/>
      <w:r w:rsidRPr="00B244D9">
        <w:rPr>
          <w:rFonts w:ascii="Times New Roman" w:eastAsiaTheme="minorHAnsi" w:hAnsi="Times New Roman"/>
          <w:sz w:val="28"/>
          <w:szCs w:val="28"/>
        </w:rPr>
        <w:t xml:space="preserve"> Т.Л. Издательство академии педагогических наук. – Москва, 1960;</w:t>
      </w:r>
      <w:r w:rsidR="001423E3" w:rsidRPr="001423E3">
        <w:rPr>
          <w:rFonts w:ascii="Times New Roman" w:eastAsiaTheme="minorHAnsi" w:hAnsi="Times New Roman"/>
          <w:sz w:val="28"/>
          <w:szCs w:val="28"/>
        </w:rPr>
        <w:t xml:space="preserve"> </w:t>
      </w:r>
      <w:r w:rsidR="001423E3">
        <w:rPr>
          <w:rFonts w:ascii="Times New Roman" w:eastAsiaTheme="minorHAnsi" w:hAnsi="Times New Roman"/>
          <w:sz w:val="28"/>
          <w:szCs w:val="28"/>
        </w:rPr>
        <w:t>Электронный ресурс (режим доступа):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history="1"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https://notkinastya.ru/verholaz-r-a-voprosy-metodiki-chteniya-s-lista-1960/</w:t>
        </w:r>
      </w:hyperlink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244D9" w:rsidRPr="00B244D9" w:rsidRDefault="00B244D9" w:rsidP="001423E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B244D9">
        <w:rPr>
          <w:rFonts w:ascii="Times New Roman" w:eastAsiaTheme="minorHAnsi" w:hAnsi="Times New Roman"/>
          <w:sz w:val="28"/>
          <w:szCs w:val="28"/>
        </w:rPr>
        <w:t>Блинова</w:t>
      </w:r>
      <w:proofErr w:type="spellEnd"/>
      <w:r w:rsidRPr="00B244D9">
        <w:rPr>
          <w:rFonts w:ascii="Times New Roman" w:eastAsiaTheme="minorHAnsi" w:hAnsi="Times New Roman"/>
          <w:sz w:val="28"/>
          <w:szCs w:val="28"/>
        </w:rPr>
        <w:t xml:space="preserve"> Е.В. Формирование навыков чтения нот с листа на фортепиано. </w:t>
      </w:r>
      <w:r w:rsidR="001423E3">
        <w:rPr>
          <w:rFonts w:ascii="Times New Roman" w:eastAsiaTheme="minorHAnsi" w:hAnsi="Times New Roman"/>
          <w:sz w:val="28"/>
          <w:szCs w:val="28"/>
        </w:rPr>
        <w:t xml:space="preserve">Электронный ресурс (режим доступа): </w:t>
      </w:r>
      <w:hyperlink r:id="rId13" w:history="1"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http://eor</w:t>
        </w:r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h</w:t>
        </w:r>
        <w:r w:rsidR="001423E3" w:rsidRPr="002B3308">
          <w:rPr>
            <w:rStyle w:val="a3"/>
            <w:rFonts w:ascii="Times New Roman" w:eastAsiaTheme="minorHAnsi" w:hAnsi="Times New Roman"/>
            <w:sz w:val="28"/>
            <w:szCs w:val="28"/>
          </w:rPr>
          <w:t>elp.ru/formirovanie-navykov-chteniya-not-s-lista-na-fortepiano/</w:t>
        </w:r>
      </w:hyperlink>
      <w:r w:rsidR="001423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244D9" w:rsidRPr="00B244D9" w:rsidRDefault="00B244D9" w:rsidP="00B244D9">
      <w:pPr>
        <w:spacing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</w:p>
    <w:p w:rsidR="00B244D9" w:rsidRPr="00B244D9" w:rsidRDefault="00B244D9" w:rsidP="00B244D9">
      <w:pPr>
        <w:spacing w:after="0" w:line="360" w:lineRule="auto"/>
        <w:ind w:left="-284" w:right="-142" w:firstLine="568"/>
        <w:jc w:val="both"/>
        <w:rPr>
          <w:rFonts w:ascii="Times New Roman" w:eastAsiaTheme="minorHAnsi" w:hAnsi="Times New Roman"/>
          <w:sz w:val="28"/>
          <w:szCs w:val="28"/>
        </w:rPr>
      </w:pPr>
    </w:p>
    <w:p w:rsidR="00690F8A" w:rsidRPr="00690F8A" w:rsidRDefault="00690F8A" w:rsidP="00690F8A">
      <w:pPr>
        <w:spacing w:after="0" w:line="360" w:lineRule="auto"/>
        <w:ind w:left="-284" w:firstLine="568"/>
        <w:jc w:val="both"/>
        <w:rPr>
          <w:rFonts w:ascii="Times New Roman" w:eastAsiaTheme="minorHAnsi" w:hAnsi="Times New Roman"/>
          <w:sz w:val="28"/>
          <w:szCs w:val="28"/>
        </w:rPr>
      </w:pPr>
    </w:p>
    <w:p w:rsidR="00A97191" w:rsidRDefault="00A97191" w:rsidP="00DF367C">
      <w:pPr>
        <w:spacing w:after="0" w:line="360" w:lineRule="auto"/>
        <w:ind w:left="-284" w:right="566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31608" w:rsidRDefault="00B31608" w:rsidP="00DF367C">
      <w:pPr>
        <w:spacing w:after="0" w:line="360" w:lineRule="auto"/>
        <w:ind w:left="-284" w:right="566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31608" w:rsidRDefault="00B31608" w:rsidP="00DF367C">
      <w:pPr>
        <w:spacing w:after="0" w:line="360" w:lineRule="auto"/>
        <w:ind w:left="-284" w:right="566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31608" w:rsidRDefault="00B31608" w:rsidP="00DF367C">
      <w:pPr>
        <w:spacing w:after="0" w:line="360" w:lineRule="auto"/>
        <w:ind w:left="-284" w:right="566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31608" w:rsidRPr="004F2B97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Данные об авторе</w:t>
      </w:r>
      <w:r w:rsidRPr="004F2B9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Оларь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Ильдаровна</w:t>
      </w:r>
      <w:proofErr w:type="spellEnd"/>
    </w:p>
    <w:p w:rsidR="00B31608" w:rsidRPr="004F2B97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31608" w:rsidRPr="004F2B97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Место работы: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МБОУ ДО «ЛДШИ №1»</w:t>
      </w:r>
    </w:p>
    <w:p w:rsidR="00B31608" w:rsidRPr="004F2B97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31608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B9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Должность:</w:t>
      </w:r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по классу фортепиано, концертмейстер</w:t>
      </w:r>
    </w:p>
    <w:p w:rsidR="00B31608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608" w:rsidRPr="004F2B97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Звание: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B31608" w:rsidRPr="004F2B97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31608" w:rsidRDefault="00B31608" w:rsidP="00B31608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B9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Образование:</w:t>
      </w:r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1608" w:rsidRPr="00E701A2" w:rsidRDefault="00B31608" w:rsidP="00B31608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E701A2"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БПОУ ХМАО-Югры «Колледж-интернат Центр искусств для одарённых детей Севера» г. Ханты-Мансийск, 2017 г., специальность "Инструментальное исполнительство (фортепиано)", квалификация "артист, преподаватель, концертмейстер"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  <w:proofErr w:type="gramEnd"/>
    </w:p>
    <w:p w:rsidR="00B31608" w:rsidRDefault="00B31608" w:rsidP="00B31608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608" w:rsidRPr="00E701A2" w:rsidRDefault="00B31608" w:rsidP="00B31608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продолжаю о</w:t>
      </w:r>
      <w:r w:rsidRPr="00E701A2"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бучение </w:t>
      </w:r>
      <w:r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курс) </w:t>
      </w:r>
      <w:r w:rsidRPr="00E701A2"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в Федеральном Государственном бюджетном образовательном учреждении высшего образования «Московский государственный институт культуры» по направлению подготовки "Музыкально-инструментальное искусство" (</w:t>
      </w:r>
      <w:proofErr w:type="spellStart"/>
      <w:r w:rsidRPr="00E701A2"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бакалавриат</w:t>
      </w:r>
      <w:proofErr w:type="spellEnd"/>
      <w:r w:rsidRPr="00E701A2">
        <w:rPr>
          <w:rFonts w:ascii="Times New Roman" w:eastAsia="Times New Roman" w:hAnsi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)</w:t>
      </w:r>
      <w:r w:rsidRPr="00E701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B31608" w:rsidRPr="004F2B97" w:rsidRDefault="00B31608" w:rsidP="00B31608">
      <w:pPr>
        <w:spacing w:after="0" w:line="360" w:lineRule="auto"/>
        <w:ind w:left="32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B31608" w:rsidRPr="004F2B97" w:rsidRDefault="00B31608" w:rsidP="00B316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B9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Адрес:</w:t>
      </w:r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 628449 ХМАО-Югра, Тюменская область, </w:t>
      </w:r>
      <w:proofErr w:type="spellStart"/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>Сургутский</w:t>
      </w:r>
      <w:proofErr w:type="spellEnd"/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город </w:t>
      </w:r>
      <w:proofErr w:type="spellStart"/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>Лянтор</w:t>
      </w:r>
      <w:proofErr w:type="spellEnd"/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6А, д. 76, кв.28,</w:t>
      </w:r>
      <w:r w:rsidRPr="004F2B97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 служебный (34638)-24-227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телефон моб. 8-951-973-8414</w:t>
      </w:r>
    </w:p>
    <w:p w:rsidR="00B31608" w:rsidRPr="00D3165A" w:rsidRDefault="00B31608" w:rsidP="00B316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7191" w:rsidRDefault="00A97191" w:rsidP="00DF367C">
      <w:pPr>
        <w:spacing w:after="0" w:line="360" w:lineRule="auto"/>
        <w:ind w:left="-284" w:right="566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97191" w:rsidRDefault="00A97191" w:rsidP="00DF367C">
      <w:pPr>
        <w:spacing w:after="0" w:line="360" w:lineRule="auto"/>
        <w:ind w:left="-284" w:right="566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97191" w:rsidRDefault="00A97191" w:rsidP="00DF367C">
      <w:pPr>
        <w:spacing w:after="0" w:line="360" w:lineRule="auto"/>
        <w:ind w:left="-284" w:right="566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A97191" w:rsidSect="00DF57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CD" w:rsidRDefault="004E4DCD" w:rsidP="007D1E36">
      <w:pPr>
        <w:spacing w:after="0" w:line="240" w:lineRule="auto"/>
      </w:pPr>
      <w:r>
        <w:separator/>
      </w:r>
    </w:p>
  </w:endnote>
  <w:endnote w:type="continuationSeparator" w:id="0">
    <w:p w:rsidR="004E4DCD" w:rsidRDefault="004E4DCD" w:rsidP="007D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CD" w:rsidRDefault="004E4DCD" w:rsidP="007D1E36">
      <w:pPr>
        <w:spacing w:after="0" w:line="240" w:lineRule="auto"/>
      </w:pPr>
      <w:r>
        <w:separator/>
      </w:r>
    </w:p>
  </w:footnote>
  <w:footnote w:type="continuationSeparator" w:id="0">
    <w:p w:rsidR="004E4DCD" w:rsidRDefault="004E4DCD" w:rsidP="007D1E36">
      <w:pPr>
        <w:spacing w:after="0" w:line="240" w:lineRule="auto"/>
      </w:pPr>
      <w:r>
        <w:continuationSeparator/>
      </w:r>
    </w:p>
  </w:footnote>
  <w:footnote w:id="1">
    <w:p w:rsidR="007D1E36" w:rsidRPr="00D66738" w:rsidRDefault="007D1E36" w:rsidP="007D1E3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D66738">
        <w:rPr>
          <w:rFonts w:ascii="Times New Roman" w:hAnsi="Times New Roman" w:cs="Times New Roman"/>
        </w:rPr>
        <w:t xml:space="preserve">М.Ф. </w:t>
      </w:r>
      <w:proofErr w:type="spellStart"/>
      <w:r w:rsidRPr="00D66738">
        <w:rPr>
          <w:rFonts w:ascii="Times New Roman" w:hAnsi="Times New Roman" w:cs="Times New Roman"/>
        </w:rPr>
        <w:t>Фейгин</w:t>
      </w:r>
      <w:proofErr w:type="spellEnd"/>
      <w:r>
        <w:t xml:space="preserve">, </w:t>
      </w:r>
      <w:r w:rsidRPr="00D66738">
        <w:rPr>
          <w:rFonts w:ascii="Times New Roman" w:hAnsi="Times New Roman" w:cs="Times New Roman"/>
        </w:rPr>
        <w:t>Индивидуальность ученика и искусство педагога. М.1975 г.</w:t>
      </w:r>
    </w:p>
  </w:footnote>
  <w:footnote w:id="2">
    <w:p w:rsidR="00A97191" w:rsidRPr="00D66738" w:rsidRDefault="00A97191" w:rsidP="00A97191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Л.А. </w:t>
      </w:r>
      <w:proofErr w:type="spellStart"/>
      <w:r w:rsidRPr="00D66738">
        <w:rPr>
          <w:rFonts w:ascii="Times New Roman" w:hAnsi="Times New Roman" w:cs="Times New Roman"/>
        </w:rPr>
        <w:t>Баренбойм</w:t>
      </w:r>
      <w:proofErr w:type="spellEnd"/>
      <w:r>
        <w:rPr>
          <w:rFonts w:ascii="Times New Roman" w:hAnsi="Times New Roman" w:cs="Times New Roman"/>
        </w:rPr>
        <w:t xml:space="preserve">, Путь к </w:t>
      </w:r>
      <w:proofErr w:type="spellStart"/>
      <w:r>
        <w:rPr>
          <w:rFonts w:ascii="Times New Roman" w:hAnsi="Times New Roman" w:cs="Times New Roman"/>
        </w:rPr>
        <w:t>музицированию</w:t>
      </w:r>
      <w:proofErr w:type="spellEnd"/>
      <w:r>
        <w:rPr>
          <w:rFonts w:ascii="Times New Roman" w:hAnsi="Times New Roman" w:cs="Times New Roman"/>
        </w:rPr>
        <w:t>, Л: «Советский композитор», 1973 г.</w:t>
      </w:r>
    </w:p>
  </w:footnote>
  <w:footnote w:id="3">
    <w:p w:rsidR="00A97191" w:rsidRDefault="00A97191" w:rsidP="00A97191">
      <w:pPr>
        <w:pStyle w:val="a8"/>
      </w:pPr>
      <w:r>
        <w:rPr>
          <w:rStyle w:val="aa"/>
        </w:rPr>
        <w:footnoteRef/>
      </w:r>
      <w:r>
        <w:t xml:space="preserve"> Ф.Д. Брянская, Формирование и развитие навыка чтения с листа в первые годы обучения пианиста, </w:t>
      </w:r>
      <w:r w:rsidRPr="003415E3">
        <w:t>М.: Классика-</w:t>
      </w:r>
      <w:proofErr w:type="gramStart"/>
      <w:r w:rsidRPr="003415E3">
        <w:t>XXI</w:t>
      </w:r>
      <w:proofErr w:type="gramEnd"/>
      <w:r w:rsidRPr="003415E3">
        <w:t>, 2005. - 68 с.</w:t>
      </w:r>
    </w:p>
  </w:footnote>
  <w:footnote w:id="4">
    <w:p w:rsidR="00B244D9" w:rsidRDefault="00B244D9" w:rsidP="00B244D9">
      <w:pPr>
        <w:pStyle w:val="a8"/>
      </w:pPr>
      <w:r>
        <w:rPr>
          <w:rStyle w:val="aa"/>
        </w:rPr>
        <w:footnoteRef/>
      </w:r>
      <w:r>
        <w:t xml:space="preserve"> С.М. </w:t>
      </w:r>
      <w:proofErr w:type="spellStart"/>
      <w:r>
        <w:t>Майкапар</w:t>
      </w:r>
      <w:proofErr w:type="spellEnd"/>
      <w:r>
        <w:t>, М. — Л., 1938; Как работать на рояле. Беседы с детьми.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201"/>
    <w:multiLevelType w:val="hybridMultilevel"/>
    <w:tmpl w:val="720A8A28"/>
    <w:lvl w:ilvl="0" w:tplc="4FC0E7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621806"/>
    <w:multiLevelType w:val="multilevel"/>
    <w:tmpl w:val="CD90BD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39B06B5"/>
    <w:multiLevelType w:val="multilevel"/>
    <w:tmpl w:val="475A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7C"/>
    <w:rsid w:val="00130089"/>
    <w:rsid w:val="001423E3"/>
    <w:rsid w:val="002547B1"/>
    <w:rsid w:val="004257C4"/>
    <w:rsid w:val="004E4DCD"/>
    <w:rsid w:val="00510071"/>
    <w:rsid w:val="00556588"/>
    <w:rsid w:val="00690F8A"/>
    <w:rsid w:val="006E0D5B"/>
    <w:rsid w:val="00740875"/>
    <w:rsid w:val="007D1E36"/>
    <w:rsid w:val="0080600D"/>
    <w:rsid w:val="0085053F"/>
    <w:rsid w:val="00950808"/>
    <w:rsid w:val="00A2526B"/>
    <w:rsid w:val="00A97191"/>
    <w:rsid w:val="00B244D9"/>
    <w:rsid w:val="00B31608"/>
    <w:rsid w:val="00CC3BE6"/>
    <w:rsid w:val="00D671F7"/>
    <w:rsid w:val="00DF367C"/>
    <w:rsid w:val="00DF5777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6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367C"/>
    <w:pPr>
      <w:ind w:left="720"/>
      <w:contextualSpacing/>
    </w:pPr>
  </w:style>
  <w:style w:type="paragraph" w:styleId="a5">
    <w:name w:val="No Spacing"/>
    <w:uiPriority w:val="1"/>
    <w:qFormat/>
    <w:rsid w:val="00DF36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67C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D1E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1E3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1E3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142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6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367C"/>
    <w:pPr>
      <w:ind w:left="720"/>
      <w:contextualSpacing/>
    </w:pPr>
  </w:style>
  <w:style w:type="paragraph" w:styleId="a5">
    <w:name w:val="No Spacing"/>
    <w:uiPriority w:val="1"/>
    <w:qFormat/>
    <w:rsid w:val="00DF36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67C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D1E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1E3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1E3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142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rsl.ru/ru/record/01006283779" TargetMode="External"/><Relationship Id="rId13" Type="http://schemas.openxmlformats.org/officeDocument/2006/relationships/hyperlink" Target="http://eorhelp.ru/formirovanie-navykov-chteniya-not-s-lista-na-fortepian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tkinastya.ru/verholaz-r-a-voprosy-metodiki-chteniya-s-lista-19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olaf.jimdofre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schoolmus.ru/wp-content/uploa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ree.org/reader?file=7591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2020-11-02T12:29:00Z</dcterms:created>
  <dcterms:modified xsi:type="dcterms:W3CDTF">2020-11-02T15:23:00Z</dcterms:modified>
</cp:coreProperties>
</file>